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34BA" w14:textId="77777777" w:rsidR="00307371" w:rsidRDefault="00307371" w:rsidP="009815ED">
      <w:pPr>
        <w:jc w:val="center"/>
        <w:rPr>
          <w:rFonts w:ascii="Arial" w:hAnsi="Arial" w:cs="Arial"/>
          <w:noProof/>
          <w:sz w:val="24"/>
          <w:szCs w:val="24"/>
          <w:lang w:eastAsia="en-ZA"/>
        </w:rPr>
      </w:pPr>
    </w:p>
    <w:p w14:paraId="31B8A3DB" w14:textId="77777777" w:rsidR="00DD2C91" w:rsidRPr="002F6138" w:rsidRDefault="008F5ACE" w:rsidP="009815ED">
      <w:pPr>
        <w:jc w:val="center"/>
        <w:rPr>
          <w:rFonts w:ascii="Arial" w:hAnsi="Arial" w:cs="Arial"/>
          <w:sz w:val="24"/>
          <w:szCs w:val="24"/>
        </w:rPr>
      </w:pPr>
      <w:r w:rsidRPr="002F6138">
        <w:rPr>
          <w:rFonts w:ascii="Arial" w:hAnsi="Arial" w:cs="Arial"/>
          <w:noProof/>
          <w:sz w:val="24"/>
          <w:szCs w:val="24"/>
          <w:lang w:eastAsia="en-ZA"/>
        </w:rPr>
        <w:drawing>
          <wp:inline distT="0" distB="0" distL="0" distR="0" wp14:anchorId="4F9C44A0" wp14:editId="39018831">
            <wp:extent cx="2458085" cy="3606165"/>
            <wp:effectExtent l="0" t="0" r="0" b="0"/>
            <wp:docPr id="1" name="Picture 1" descr="C:\Documents and Settings\fourea\My Documents\NDLAMBE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ourea\My Documents\NDLAMBE New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085" cy="3606165"/>
                    </a:xfrm>
                    <a:prstGeom prst="rect">
                      <a:avLst/>
                    </a:prstGeom>
                    <a:noFill/>
                    <a:ln>
                      <a:noFill/>
                    </a:ln>
                  </pic:spPr>
                </pic:pic>
              </a:graphicData>
            </a:graphic>
          </wp:inline>
        </w:drawing>
      </w:r>
    </w:p>
    <w:p w14:paraId="1372CBB3" w14:textId="77777777" w:rsidR="009815ED" w:rsidRPr="002F6138" w:rsidRDefault="009815ED" w:rsidP="009815ED">
      <w:pPr>
        <w:jc w:val="center"/>
        <w:rPr>
          <w:rFonts w:ascii="Arial" w:hAnsi="Arial" w:cs="Arial"/>
          <w:sz w:val="24"/>
          <w:szCs w:val="24"/>
        </w:rPr>
      </w:pPr>
    </w:p>
    <w:p w14:paraId="35FD3BEA" w14:textId="77777777" w:rsidR="009815ED" w:rsidRPr="002F6138" w:rsidRDefault="009815ED" w:rsidP="009815ED">
      <w:pPr>
        <w:jc w:val="center"/>
        <w:rPr>
          <w:rFonts w:ascii="Arial" w:hAnsi="Arial" w:cs="Arial"/>
          <w:sz w:val="24"/>
          <w:szCs w:val="24"/>
        </w:rPr>
      </w:pPr>
    </w:p>
    <w:p w14:paraId="4EF04817" w14:textId="77777777" w:rsidR="005B302C" w:rsidRPr="002F6138" w:rsidRDefault="005B302C" w:rsidP="009815ED">
      <w:pPr>
        <w:jc w:val="center"/>
        <w:rPr>
          <w:rFonts w:ascii="Arial" w:hAnsi="Arial" w:cs="Arial"/>
          <w:sz w:val="24"/>
          <w:szCs w:val="24"/>
        </w:rPr>
      </w:pPr>
    </w:p>
    <w:p w14:paraId="730A6A27" w14:textId="77777777" w:rsidR="00F46C4E" w:rsidRPr="002F6138" w:rsidRDefault="00F46C4E" w:rsidP="009815ED">
      <w:pPr>
        <w:jc w:val="center"/>
        <w:rPr>
          <w:rFonts w:ascii="Arial" w:hAnsi="Arial" w:cs="Arial"/>
          <w:sz w:val="24"/>
          <w:szCs w:val="24"/>
        </w:rPr>
      </w:pPr>
    </w:p>
    <w:p w14:paraId="7197452A" w14:textId="77777777" w:rsidR="00F46C4E" w:rsidRPr="002F6138" w:rsidRDefault="00F46C4E" w:rsidP="009815ED">
      <w:pPr>
        <w:jc w:val="center"/>
        <w:rPr>
          <w:rFonts w:ascii="Arial" w:hAnsi="Arial" w:cs="Arial"/>
          <w:sz w:val="24"/>
          <w:szCs w:val="24"/>
        </w:rPr>
      </w:pPr>
    </w:p>
    <w:p w14:paraId="534544C8" w14:textId="77777777" w:rsidR="005B302C" w:rsidRPr="002F6138" w:rsidRDefault="005B302C" w:rsidP="009815ED">
      <w:pPr>
        <w:jc w:val="center"/>
        <w:rPr>
          <w:rFonts w:ascii="Arial" w:hAnsi="Arial" w:cs="Arial"/>
          <w:sz w:val="24"/>
          <w:szCs w:val="24"/>
        </w:rPr>
      </w:pPr>
    </w:p>
    <w:p w14:paraId="236C957C" w14:textId="77777777" w:rsidR="009815ED" w:rsidRPr="002F6138" w:rsidRDefault="009815ED" w:rsidP="009815ED">
      <w:pPr>
        <w:jc w:val="center"/>
        <w:rPr>
          <w:rFonts w:ascii="Arial" w:hAnsi="Arial" w:cs="Arial"/>
          <w:b/>
          <w:sz w:val="44"/>
          <w:szCs w:val="44"/>
        </w:rPr>
      </w:pPr>
      <w:r w:rsidRPr="002F6138">
        <w:rPr>
          <w:rFonts w:ascii="Arial" w:hAnsi="Arial" w:cs="Arial"/>
          <w:b/>
          <w:sz w:val="44"/>
          <w:szCs w:val="44"/>
        </w:rPr>
        <w:t>NDLAMBE LOCAL MUNICIPALITY</w:t>
      </w:r>
    </w:p>
    <w:p w14:paraId="17AF6DF2" w14:textId="77777777" w:rsidR="00201F30" w:rsidRPr="002F6138" w:rsidRDefault="009815ED" w:rsidP="00F46C4E">
      <w:pPr>
        <w:tabs>
          <w:tab w:val="left" w:pos="5793"/>
          <w:tab w:val="left" w:pos="6229"/>
        </w:tabs>
        <w:rPr>
          <w:rFonts w:ascii="Arial" w:hAnsi="Arial" w:cs="Arial"/>
          <w:b/>
          <w:sz w:val="44"/>
          <w:szCs w:val="44"/>
        </w:rPr>
      </w:pPr>
      <w:r w:rsidRPr="002F6138">
        <w:rPr>
          <w:rFonts w:ascii="Arial" w:hAnsi="Arial" w:cs="Arial"/>
          <w:b/>
          <w:sz w:val="44"/>
          <w:szCs w:val="44"/>
        </w:rPr>
        <w:tab/>
      </w:r>
    </w:p>
    <w:p w14:paraId="4019A3B9" w14:textId="5E8B9868" w:rsidR="00201F30" w:rsidRPr="002F6138" w:rsidRDefault="00201F30" w:rsidP="00201F30">
      <w:pPr>
        <w:tabs>
          <w:tab w:val="left" w:pos="5793"/>
          <w:tab w:val="left" w:pos="6229"/>
        </w:tabs>
        <w:jc w:val="center"/>
        <w:rPr>
          <w:rFonts w:ascii="Arial" w:hAnsi="Arial" w:cs="Arial"/>
          <w:b/>
          <w:sz w:val="44"/>
          <w:szCs w:val="44"/>
        </w:rPr>
      </w:pPr>
    </w:p>
    <w:p w14:paraId="32AABCA3" w14:textId="77777777" w:rsidR="009815ED" w:rsidRPr="002F6138" w:rsidRDefault="009815ED" w:rsidP="009815ED">
      <w:pPr>
        <w:jc w:val="center"/>
        <w:rPr>
          <w:rFonts w:ascii="Arial" w:hAnsi="Arial" w:cs="Arial"/>
          <w:b/>
          <w:sz w:val="44"/>
          <w:szCs w:val="44"/>
        </w:rPr>
      </w:pPr>
      <w:r w:rsidRPr="002F6138">
        <w:rPr>
          <w:rFonts w:ascii="Arial" w:hAnsi="Arial" w:cs="Arial"/>
          <w:b/>
          <w:sz w:val="44"/>
          <w:szCs w:val="44"/>
        </w:rPr>
        <w:t>RATES POLICY</w:t>
      </w:r>
    </w:p>
    <w:p w14:paraId="5B13772E" w14:textId="77777777" w:rsidR="008D2295" w:rsidRPr="002F6138" w:rsidRDefault="008D2295" w:rsidP="009815ED">
      <w:pPr>
        <w:jc w:val="center"/>
        <w:rPr>
          <w:rFonts w:ascii="Arial" w:hAnsi="Arial" w:cs="Arial"/>
          <w:b/>
          <w:sz w:val="24"/>
          <w:szCs w:val="24"/>
        </w:rPr>
      </w:pPr>
    </w:p>
    <w:p w14:paraId="14D001DF" w14:textId="0CABC882" w:rsidR="008D2295" w:rsidRPr="002F6138" w:rsidRDefault="0088270F" w:rsidP="009815ED">
      <w:pPr>
        <w:jc w:val="center"/>
        <w:rPr>
          <w:rFonts w:ascii="Arial" w:hAnsi="Arial" w:cs="Arial"/>
          <w:b/>
          <w:sz w:val="40"/>
          <w:szCs w:val="40"/>
        </w:rPr>
      </w:pPr>
      <w:r w:rsidRPr="002F6138">
        <w:rPr>
          <w:rFonts w:ascii="Arial" w:hAnsi="Arial" w:cs="Arial"/>
          <w:b/>
          <w:sz w:val="40"/>
          <w:szCs w:val="40"/>
        </w:rPr>
        <w:t>202</w:t>
      </w:r>
      <w:r w:rsidR="00324F17">
        <w:rPr>
          <w:rFonts w:ascii="Arial" w:hAnsi="Arial" w:cs="Arial"/>
          <w:b/>
          <w:sz w:val="40"/>
          <w:szCs w:val="40"/>
        </w:rPr>
        <w:t>5</w:t>
      </w:r>
      <w:r w:rsidRPr="002F6138">
        <w:rPr>
          <w:rFonts w:ascii="Arial" w:hAnsi="Arial" w:cs="Arial"/>
          <w:b/>
          <w:sz w:val="40"/>
          <w:szCs w:val="40"/>
        </w:rPr>
        <w:t>/202</w:t>
      </w:r>
      <w:r w:rsidR="00324F17">
        <w:rPr>
          <w:rFonts w:ascii="Arial" w:hAnsi="Arial" w:cs="Arial"/>
          <w:b/>
          <w:sz w:val="40"/>
          <w:szCs w:val="40"/>
        </w:rPr>
        <w:t>6</w:t>
      </w:r>
    </w:p>
    <w:p w14:paraId="17416EE6" w14:textId="77777777" w:rsidR="00622ACA" w:rsidRPr="002F6138" w:rsidRDefault="00622ACA" w:rsidP="00622ACA"/>
    <w:p w14:paraId="59CBCE35" w14:textId="7A9E4C49" w:rsidR="00D852CE" w:rsidRPr="002F6138" w:rsidRDefault="00D852CE" w:rsidP="00D852CE">
      <w:pPr>
        <w:rPr>
          <w:b/>
        </w:rPr>
      </w:pPr>
      <w:bookmarkStart w:id="0" w:name="_Hlk129452329"/>
      <w:r w:rsidRPr="002F6138">
        <w:rPr>
          <w:b/>
        </w:rPr>
        <w:t xml:space="preserve">REVIEWED: </w:t>
      </w:r>
      <w:r w:rsidR="002F6138">
        <w:rPr>
          <w:b/>
        </w:rPr>
        <w:t>2</w:t>
      </w:r>
      <w:r w:rsidR="00324F17">
        <w:rPr>
          <w:b/>
        </w:rPr>
        <w:t>1</w:t>
      </w:r>
      <w:r w:rsidRPr="002F6138">
        <w:rPr>
          <w:b/>
        </w:rPr>
        <w:t>/0</w:t>
      </w:r>
      <w:r w:rsidR="00747A09" w:rsidRPr="002F6138">
        <w:rPr>
          <w:b/>
        </w:rPr>
        <w:t>3</w:t>
      </w:r>
      <w:r w:rsidRPr="002F6138">
        <w:rPr>
          <w:b/>
        </w:rPr>
        <w:t>/</w:t>
      </w:r>
      <w:r w:rsidR="00324F17">
        <w:rPr>
          <w:b/>
        </w:rPr>
        <w:t>2025</w:t>
      </w:r>
    </w:p>
    <w:p w14:paraId="41E9AFBC" w14:textId="49E80EFB" w:rsidR="005901EB" w:rsidRPr="002F6138" w:rsidRDefault="00D852CE" w:rsidP="00D852CE">
      <w:pPr>
        <w:rPr>
          <w:b/>
        </w:rPr>
      </w:pPr>
      <w:r w:rsidRPr="002F6138">
        <w:rPr>
          <w:b/>
        </w:rPr>
        <w:t xml:space="preserve">APPROVED BY COUNCIL:  </w:t>
      </w:r>
      <w:r w:rsidR="00A56926">
        <w:rPr>
          <w:b/>
        </w:rPr>
        <w:t>30 May 2025</w:t>
      </w:r>
    </w:p>
    <w:p w14:paraId="613DD1CE" w14:textId="7700ED1A" w:rsidR="00F62F23" w:rsidRDefault="00D852CE" w:rsidP="00D852CE">
      <w:pPr>
        <w:rPr>
          <w:b/>
        </w:rPr>
      </w:pPr>
      <w:r w:rsidRPr="002F6138">
        <w:rPr>
          <w:b/>
        </w:rPr>
        <w:t xml:space="preserve"> COUNCIL RESOLUTION NO:</w:t>
      </w:r>
      <w:r w:rsidR="003054F1">
        <w:rPr>
          <w:b/>
        </w:rPr>
        <w:t xml:space="preserve"> </w:t>
      </w:r>
      <w:r w:rsidR="00A56926">
        <w:rPr>
          <w:b/>
        </w:rPr>
        <w:t xml:space="preserve"> NCM034/05/2025</w:t>
      </w:r>
    </w:p>
    <w:p w14:paraId="10938EDF" w14:textId="3BBC91C9" w:rsidR="003054F1" w:rsidRPr="002F6138" w:rsidRDefault="003054F1" w:rsidP="00D852CE"/>
    <w:p w14:paraId="1BA6B4BD" w14:textId="77777777" w:rsidR="00F62F23" w:rsidRPr="002F6138" w:rsidRDefault="00F62F23" w:rsidP="00622ACA"/>
    <w:bookmarkEnd w:id="0"/>
    <w:p w14:paraId="7D6E91EB" w14:textId="225244CF" w:rsidR="00283C03" w:rsidRPr="002F6138" w:rsidRDefault="00320BE2" w:rsidP="00622ACA">
      <w:pPr>
        <w:rPr>
          <w:rFonts w:ascii="Arial" w:hAnsi="Arial" w:cs="Arial"/>
          <w:b/>
          <w:sz w:val="28"/>
          <w:szCs w:val="28"/>
          <w:u w:val="single"/>
        </w:rPr>
      </w:pPr>
      <w:r w:rsidRPr="002F6138">
        <w:rPr>
          <w:rFonts w:ascii="Arial" w:hAnsi="Arial" w:cs="Arial"/>
          <w:b/>
          <w:sz w:val="28"/>
          <w:szCs w:val="28"/>
          <w:u w:val="single"/>
        </w:rPr>
        <w:t>TABLE OF CONTENTS</w:t>
      </w:r>
    </w:p>
    <w:tbl>
      <w:tblPr>
        <w:tblW w:w="0" w:type="auto"/>
        <w:tblLayout w:type="fixed"/>
        <w:tblLook w:val="04A0" w:firstRow="1" w:lastRow="0" w:firstColumn="1" w:lastColumn="0" w:noHBand="0" w:noVBand="1"/>
      </w:tblPr>
      <w:tblGrid>
        <w:gridCol w:w="1101"/>
        <w:gridCol w:w="7229"/>
        <w:gridCol w:w="912"/>
      </w:tblGrid>
      <w:tr w:rsidR="00283C03" w:rsidRPr="002F6138" w14:paraId="778E814C" w14:textId="77777777" w:rsidTr="009B1A06">
        <w:trPr>
          <w:trHeight w:val="397"/>
        </w:trPr>
        <w:tc>
          <w:tcPr>
            <w:tcW w:w="1101" w:type="dxa"/>
            <w:vAlign w:val="center"/>
          </w:tcPr>
          <w:p w14:paraId="15E0DD88" w14:textId="77777777" w:rsidR="005809C2" w:rsidRPr="002F6138" w:rsidRDefault="00283C03"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PARA</w:t>
            </w:r>
            <w:r w:rsidR="008A3C69" w:rsidRPr="002F6138">
              <w:rPr>
                <w:rFonts w:ascii="Arial" w:eastAsia="Times New Roman" w:hAnsi="Arial" w:cs="Arial"/>
                <w:b/>
                <w:sz w:val="24"/>
                <w:szCs w:val="24"/>
                <w:lang w:eastAsia="en-ZA"/>
              </w:rPr>
              <w:t>-</w:t>
            </w:r>
            <w:r w:rsidRPr="002F6138">
              <w:rPr>
                <w:rFonts w:ascii="Arial" w:eastAsia="Times New Roman" w:hAnsi="Arial" w:cs="Arial"/>
                <w:b/>
                <w:sz w:val="24"/>
                <w:szCs w:val="24"/>
                <w:lang w:eastAsia="en-ZA"/>
              </w:rPr>
              <w:t>GRAPH</w:t>
            </w:r>
          </w:p>
        </w:tc>
        <w:tc>
          <w:tcPr>
            <w:tcW w:w="7229" w:type="dxa"/>
            <w:vAlign w:val="center"/>
          </w:tcPr>
          <w:p w14:paraId="6E9F794E" w14:textId="77777777" w:rsidR="005809C2" w:rsidRPr="002F6138" w:rsidRDefault="00283C03"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SUBJECT</w:t>
            </w:r>
          </w:p>
        </w:tc>
        <w:tc>
          <w:tcPr>
            <w:tcW w:w="912" w:type="dxa"/>
            <w:vAlign w:val="center"/>
          </w:tcPr>
          <w:p w14:paraId="76FD8970" w14:textId="77777777" w:rsidR="005809C2" w:rsidRPr="002F6138" w:rsidRDefault="00283C03"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PAGE</w:t>
            </w:r>
          </w:p>
        </w:tc>
      </w:tr>
      <w:tr w:rsidR="00283C03" w:rsidRPr="002F6138" w14:paraId="3D5245F1" w14:textId="77777777" w:rsidTr="009B1A06">
        <w:trPr>
          <w:trHeight w:val="397"/>
        </w:trPr>
        <w:tc>
          <w:tcPr>
            <w:tcW w:w="1101" w:type="dxa"/>
            <w:vAlign w:val="center"/>
          </w:tcPr>
          <w:p w14:paraId="31034B4E"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p>
        </w:tc>
        <w:tc>
          <w:tcPr>
            <w:tcW w:w="7229" w:type="dxa"/>
            <w:vAlign w:val="center"/>
          </w:tcPr>
          <w:p w14:paraId="666CAB34"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Legislative Content</w:t>
            </w:r>
          </w:p>
        </w:tc>
        <w:tc>
          <w:tcPr>
            <w:tcW w:w="912" w:type="dxa"/>
            <w:vAlign w:val="center"/>
          </w:tcPr>
          <w:p w14:paraId="71F0C8BF" w14:textId="77777777" w:rsidR="005809C2" w:rsidRPr="002F6138" w:rsidRDefault="00B820AE"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3</w:t>
            </w:r>
          </w:p>
        </w:tc>
      </w:tr>
      <w:tr w:rsidR="00283C03" w:rsidRPr="002F6138" w14:paraId="23285010" w14:textId="77777777" w:rsidTr="009B1A06">
        <w:trPr>
          <w:trHeight w:val="397"/>
        </w:trPr>
        <w:tc>
          <w:tcPr>
            <w:tcW w:w="1101" w:type="dxa"/>
            <w:vAlign w:val="center"/>
          </w:tcPr>
          <w:p w14:paraId="18520073"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p>
        </w:tc>
        <w:tc>
          <w:tcPr>
            <w:tcW w:w="7229" w:type="dxa"/>
            <w:vAlign w:val="center"/>
          </w:tcPr>
          <w:p w14:paraId="1CE803B6"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Definitions</w:t>
            </w:r>
          </w:p>
        </w:tc>
        <w:tc>
          <w:tcPr>
            <w:tcW w:w="912" w:type="dxa"/>
            <w:vAlign w:val="center"/>
          </w:tcPr>
          <w:p w14:paraId="0BE31EFC" w14:textId="77777777" w:rsidR="005809C2" w:rsidRPr="002F6138" w:rsidRDefault="008A3C69"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3</w:t>
            </w:r>
          </w:p>
        </w:tc>
      </w:tr>
      <w:tr w:rsidR="00283C03" w:rsidRPr="002F6138" w14:paraId="4AC41FC2" w14:textId="77777777" w:rsidTr="009B1A06">
        <w:trPr>
          <w:trHeight w:val="397"/>
        </w:trPr>
        <w:tc>
          <w:tcPr>
            <w:tcW w:w="1101" w:type="dxa"/>
            <w:vAlign w:val="center"/>
          </w:tcPr>
          <w:p w14:paraId="5C943739"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3</w:t>
            </w:r>
          </w:p>
        </w:tc>
        <w:tc>
          <w:tcPr>
            <w:tcW w:w="7229" w:type="dxa"/>
            <w:vAlign w:val="center"/>
          </w:tcPr>
          <w:p w14:paraId="3D177580"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Policy Principles</w:t>
            </w:r>
          </w:p>
        </w:tc>
        <w:tc>
          <w:tcPr>
            <w:tcW w:w="912" w:type="dxa"/>
            <w:vAlign w:val="center"/>
          </w:tcPr>
          <w:p w14:paraId="480389A3" w14:textId="025D073B" w:rsidR="005809C2" w:rsidRPr="002F6138" w:rsidRDefault="00E96DC2"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8</w:t>
            </w:r>
          </w:p>
        </w:tc>
      </w:tr>
      <w:tr w:rsidR="00283C03" w:rsidRPr="002F6138" w14:paraId="33390A2D" w14:textId="77777777" w:rsidTr="009B1A06">
        <w:trPr>
          <w:trHeight w:val="397"/>
        </w:trPr>
        <w:tc>
          <w:tcPr>
            <w:tcW w:w="1101" w:type="dxa"/>
            <w:vAlign w:val="center"/>
          </w:tcPr>
          <w:p w14:paraId="610344BE"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4</w:t>
            </w:r>
          </w:p>
        </w:tc>
        <w:tc>
          <w:tcPr>
            <w:tcW w:w="7229" w:type="dxa"/>
            <w:vAlign w:val="center"/>
          </w:tcPr>
          <w:p w14:paraId="5571231C"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Scope of Policy</w:t>
            </w:r>
          </w:p>
        </w:tc>
        <w:tc>
          <w:tcPr>
            <w:tcW w:w="912" w:type="dxa"/>
            <w:vAlign w:val="center"/>
          </w:tcPr>
          <w:p w14:paraId="705CCD33" w14:textId="63A9605D" w:rsidR="005809C2" w:rsidRPr="002F6138" w:rsidRDefault="00E96DC2"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9</w:t>
            </w:r>
          </w:p>
        </w:tc>
      </w:tr>
      <w:tr w:rsidR="00283C03" w:rsidRPr="002F6138" w14:paraId="4E68DE77" w14:textId="77777777" w:rsidTr="009B1A06">
        <w:trPr>
          <w:trHeight w:val="397"/>
        </w:trPr>
        <w:tc>
          <w:tcPr>
            <w:tcW w:w="1101" w:type="dxa"/>
            <w:vAlign w:val="center"/>
          </w:tcPr>
          <w:p w14:paraId="2E482283"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5</w:t>
            </w:r>
          </w:p>
        </w:tc>
        <w:tc>
          <w:tcPr>
            <w:tcW w:w="7229" w:type="dxa"/>
            <w:vAlign w:val="center"/>
          </w:tcPr>
          <w:p w14:paraId="2060BDFB"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Application of Policy</w:t>
            </w:r>
          </w:p>
        </w:tc>
        <w:tc>
          <w:tcPr>
            <w:tcW w:w="912" w:type="dxa"/>
            <w:vAlign w:val="center"/>
          </w:tcPr>
          <w:p w14:paraId="3A64F71D" w14:textId="5D97427F" w:rsidR="005809C2" w:rsidRPr="002F6138" w:rsidRDefault="00E96DC2"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9</w:t>
            </w:r>
          </w:p>
        </w:tc>
      </w:tr>
      <w:tr w:rsidR="00283C03" w:rsidRPr="002F6138" w14:paraId="10784FA5" w14:textId="77777777" w:rsidTr="009B1A06">
        <w:trPr>
          <w:trHeight w:val="397"/>
        </w:trPr>
        <w:tc>
          <w:tcPr>
            <w:tcW w:w="1101" w:type="dxa"/>
            <w:vAlign w:val="center"/>
          </w:tcPr>
          <w:p w14:paraId="282B4749"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6</w:t>
            </w:r>
          </w:p>
        </w:tc>
        <w:tc>
          <w:tcPr>
            <w:tcW w:w="7229" w:type="dxa"/>
            <w:vAlign w:val="center"/>
          </w:tcPr>
          <w:p w14:paraId="1F5A7D02"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Categories of Property</w:t>
            </w:r>
          </w:p>
        </w:tc>
        <w:tc>
          <w:tcPr>
            <w:tcW w:w="912" w:type="dxa"/>
            <w:vAlign w:val="center"/>
          </w:tcPr>
          <w:p w14:paraId="6D7A861F" w14:textId="19B7B451" w:rsidR="005809C2" w:rsidRPr="002F6138" w:rsidRDefault="00E96DC2"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9</w:t>
            </w:r>
          </w:p>
        </w:tc>
      </w:tr>
      <w:tr w:rsidR="00283C03" w:rsidRPr="002F6138" w14:paraId="7C802BC5" w14:textId="77777777" w:rsidTr="009B1A06">
        <w:trPr>
          <w:trHeight w:val="397"/>
        </w:trPr>
        <w:tc>
          <w:tcPr>
            <w:tcW w:w="1101" w:type="dxa"/>
            <w:vAlign w:val="center"/>
          </w:tcPr>
          <w:p w14:paraId="7294347F"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7</w:t>
            </w:r>
          </w:p>
        </w:tc>
        <w:tc>
          <w:tcPr>
            <w:tcW w:w="7229" w:type="dxa"/>
            <w:vAlign w:val="center"/>
          </w:tcPr>
          <w:p w14:paraId="3AAED7E2"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Categories of Owners</w:t>
            </w:r>
          </w:p>
        </w:tc>
        <w:tc>
          <w:tcPr>
            <w:tcW w:w="912" w:type="dxa"/>
            <w:vAlign w:val="center"/>
          </w:tcPr>
          <w:p w14:paraId="609CDABB" w14:textId="65EC502A" w:rsidR="005809C2" w:rsidRPr="002F6138" w:rsidRDefault="00E96DC2"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10</w:t>
            </w:r>
          </w:p>
        </w:tc>
      </w:tr>
      <w:tr w:rsidR="00283C03" w:rsidRPr="002F6138" w14:paraId="6213D247" w14:textId="77777777" w:rsidTr="009B1A06">
        <w:trPr>
          <w:trHeight w:val="397"/>
        </w:trPr>
        <w:tc>
          <w:tcPr>
            <w:tcW w:w="1101" w:type="dxa"/>
            <w:vAlign w:val="center"/>
          </w:tcPr>
          <w:p w14:paraId="5C1C1DB9"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8</w:t>
            </w:r>
          </w:p>
        </w:tc>
        <w:tc>
          <w:tcPr>
            <w:tcW w:w="7229" w:type="dxa"/>
            <w:vAlign w:val="center"/>
          </w:tcPr>
          <w:p w14:paraId="3DAD3778"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Properties used for Multiple Purposes</w:t>
            </w:r>
          </w:p>
        </w:tc>
        <w:tc>
          <w:tcPr>
            <w:tcW w:w="912" w:type="dxa"/>
            <w:vAlign w:val="center"/>
          </w:tcPr>
          <w:p w14:paraId="3935DAB3" w14:textId="1FC21A00" w:rsidR="005809C2" w:rsidRPr="002F6138" w:rsidRDefault="00E96DC2"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10</w:t>
            </w:r>
          </w:p>
        </w:tc>
      </w:tr>
      <w:tr w:rsidR="00283C03" w:rsidRPr="002F6138" w14:paraId="726B3DF2" w14:textId="77777777" w:rsidTr="009B1A06">
        <w:trPr>
          <w:trHeight w:val="397"/>
        </w:trPr>
        <w:tc>
          <w:tcPr>
            <w:tcW w:w="1101" w:type="dxa"/>
            <w:vAlign w:val="center"/>
          </w:tcPr>
          <w:p w14:paraId="2D76D20C"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9</w:t>
            </w:r>
          </w:p>
        </w:tc>
        <w:tc>
          <w:tcPr>
            <w:tcW w:w="7229" w:type="dxa"/>
            <w:vAlign w:val="center"/>
          </w:tcPr>
          <w:p w14:paraId="4264F18C"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Differential Rating</w:t>
            </w:r>
          </w:p>
        </w:tc>
        <w:tc>
          <w:tcPr>
            <w:tcW w:w="912" w:type="dxa"/>
            <w:vAlign w:val="center"/>
          </w:tcPr>
          <w:p w14:paraId="359363DF" w14:textId="77777777" w:rsidR="005809C2" w:rsidRPr="002F6138" w:rsidRDefault="00756F51"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10</w:t>
            </w:r>
          </w:p>
        </w:tc>
      </w:tr>
      <w:tr w:rsidR="00283C03" w:rsidRPr="002F6138" w14:paraId="1D5943CA" w14:textId="77777777" w:rsidTr="009B1A06">
        <w:trPr>
          <w:trHeight w:val="397"/>
        </w:trPr>
        <w:tc>
          <w:tcPr>
            <w:tcW w:w="1101" w:type="dxa"/>
            <w:vAlign w:val="center"/>
          </w:tcPr>
          <w:p w14:paraId="17346840"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10</w:t>
            </w:r>
          </w:p>
        </w:tc>
        <w:tc>
          <w:tcPr>
            <w:tcW w:w="7229" w:type="dxa"/>
            <w:vAlign w:val="center"/>
          </w:tcPr>
          <w:p w14:paraId="50901220"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Exemptions</w:t>
            </w:r>
          </w:p>
        </w:tc>
        <w:tc>
          <w:tcPr>
            <w:tcW w:w="912" w:type="dxa"/>
            <w:vAlign w:val="center"/>
          </w:tcPr>
          <w:p w14:paraId="42143C47" w14:textId="76536F0E" w:rsidR="005809C2" w:rsidRPr="002F6138" w:rsidRDefault="009459CE"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r w:rsidR="00E96DC2" w:rsidRPr="002F6138">
              <w:rPr>
                <w:rFonts w:ascii="Arial" w:eastAsia="Times New Roman" w:hAnsi="Arial" w:cs="Arial"/>
                <w:b/>
                <w:sz w:val="24"/>
                <w:szCs w:val="24"/>
                <w:lang w:eastAsia="en-ZA"/>
              </w:rPr>
              <w:t>1</w:t>
            </w:r>
          </w:p>
        </w:tc>
      </w:tr>
      <w:tr w:rsidR="00283C03" w:rsidRPr="002F6138" w14:paraId="3317FB2D" w14:textId="77777777" w:rsidTr="009B1A06">
        <w:trPr>
          <w:trHeight w:val="397"/>
        </w:trPr>
        <w:tc>
          <w:tcPr>
            <w:tcW w:w="1101" w:type="dxa"/>
            <w:vAlign w:val="center"/>
          </w:tcPr>
          <w:p w14:paraId="048A679D"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11</w:t>
            </w:r>
          </w:p>
        </w:tc>
        <w:tc>
          <w:tcPr>
            <w:tcW w:w="7229" w:type="dxa"/>
            <w:vAlign w:val="center"/>
          </w:tcPr>
          <w:p w14:paraId="4CB5B399" w14:textId="70C2BEEA" w:rsidR="005809C2" w:rsidRPr="002F6138" w:rsidRDefault="00E96DC2"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Impermissible rates</w:t>
            </w:r>
          </w:p>
        </w:tc>
        <w:tc>
          <w:tcPr>
            <w:tcW w:w="912" w:type="dxa"/>
            <w:vAlign w:val="center"/>
          </w:tcPr>
          <w:p w14:paraId="71B7CBF2" w14:textId="2E49EF6F" w:rsidR="005809C2" w:rsidRPr="002F6138" w:rsidRDefault="009459CE" w:rsidP="00410817">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r w:rsidR="00E96DC2" w:rsidRPr="002F6138">
              <w:rPr>
                <w:rFonts w:ascii="Arial" w:eastAsia="Times New Roman" w:hAnsi="Arial" w:cs="Arial"/>
                <w:b/>
                <w:sz w:val="24"/>
                <w:szCs w:val="24"/>
                <w:lang w:eastAsia="en-ZA"/>
              </w:rPr>
              <w:t>2</w:t>
            </w:r>
          </w:p>
        </w:tc>
      </w:tr>
      <w:tr w:rsidR="00283C03" w:rsidRPr="002F6138" w14:paraId="07A30F5C" w14:textId="77777777" w:rsidTr="009B1A06">
        <w:trPr>
          <w:trHeight w:val="397"/>
        </w:trPr>
        <w:tc>
          <w:tcPr>
            <w:tcW w:w="1101" w:type="dxa"/>
            <w:vAlign w:val="center"/>
          </w:tcPr>
          <w:p w14:paraId="3A0BB55B"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12</w:t>
            </w:r>
          </w:p>
        </w:tc>
        <w:tc>
          <w:tcPr>
            <w:tcW w:w="7229" w:type="dxa"/>
            <w:vAlign w:val="center"/>
          </w:tcPr>
          <w:p w14:paraId="6E392CE3"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Reductions</w:t>
            </w:r>
          </w:p>
        </w:tc>
        <w:tc>
          <w:tcPr>
            <w:tcW w:w="912" w:type="dxa"/>
            <w:vAlign w:val="center"/>
          </w:tcPr>
          <w:p w14:paraId="227BEF96" w14:textId="77777777" w:rsidR="005809C2" w:rsidRPr="002F6138" w:rsidRDefault="009459CE"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12</w:t>
            </w:r>
          </w:p>
        </w:tc>
      </w:tr>
      <w:tr w:rsidR="00283C03" w:rsidRPr="002F6138" w14:paraId="456D6804" w14:textId="77777777" w:rsidTr="009B1A06">
        <w:trPr>
          <w:trHeight w:val="397"/>
        </w:trPr>
        <w:tc>
          <w:tcPr>
            <w:tcW w:w="1101" w:type="dxa"/>
            <w:vAlign w:val="center"/>
          </w:tcPr>
          <w:p w14:paraId="1590E2F0"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13</w:t>
            </w:r>
          </w:p>
        </w:tc>
        <w:tc>
          <w:tcPr>
            <w:tcW w:w="7229" w:type="dxa"/>
            <w:vAlign w:val="center"/>
          </w:tcPr>
          <w:p w14:paraId="725ED299"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Rebates</w:t>
            </w:r>
          </w:p>
        </w:tc>
        <w:tc>
          <w:tcPr>
            <w:tcW w:w="912" w:type="dxa"/>
            <w:vAlign w:val="center"/>
          </w:tcPr>
          <w:p w14:paraId="3AC22760" w14:textId="10B9F213" w:rsidR="005809C2" w:rsidRPr="002F6138" w:rsidRDefault="00410817" w:rsidP="00410817">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r w:rsidR="00E96DC2" w:rsidRPr="002F6138">
              <w:rPr>
                <w:rFonts w:ascii="Arial" w:eastAsia="Times New Roman" w:hAnsi="Arial" w:cs="Arial"/>
                <w:b/>
                <w:sz w:val="24"/>
                <w:szCs w:val="24"/>
                <w:lang w:eastAsia="en-ZA"/>
              </w:rPr>
              <w:t>3</w:t>
            </w:r>
          </w:p>
        </w:tc>
      </w:tr>
      <w:tr w:rsidR="00283C03" w:rsidRPr="002F6138" w14:paraId="6843F993" w14:textId="77777777" w:rsidTr="009B1A06">
        <w:trPr>
          <w:trHeight w:val="397"/>
        </w:trPr>
        <w:tc>
          <w:tcPr>
            <w:tcW w:w="1101" w:type="dxa"/>
            <w:vAlign w:val="center"/>
          </w:tcPr>
          <w:p w14:paraId="113C28A3"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14</w:t>
            </w:r>
          </w:p>
        </w:tc>
        <w:tc>
          <w:tcPr>
            <w:tcW w:w="7229" w:type="dxa"/>
            <w:vAlign w:val="center"/>
          </w:tcPr>
          <w:p w14:paraId="4BEFBE1F"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Compulsory phasing in of Rates</w:t>
            </w:r>
          </w:p>
        </w:tc>
        <w:tc>
          <w:tcPr>
            <w:tcW w:w="912" w:type="dxa"/>
            <w:vAlign w:val="center"/>
          </w:tcPr>
          <w:p w14:paraId="475D7AFC" w14:textId="3831E1E4"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r w:rsidR="00E96DC2" w:rsidRPr="002F6138">
              <w:rPr>
                <w:rFonts w:ascii="Arial" w:eastAsia="Times New Roman" w:hAnsi="Arial" w:cs="Arial"/>
                <w:b/>
                <w:sz w:val="24"/>
                <w:szCs w:val="24"/>
                <w:lang w:eastAsia="en-ZA"/>
              </w:rPr>
              <w:t>6</w:t>
            </w:r>
          </w:p>
        </w:tc>
      </w:tr>
      <w:tr w:rsidR="00283C03" w:rsidRPr="002F6138" w14:paraId="006DFDB6" w14:textId="77777777" w:rsidTr="009B1A06">
        <w:trPr>
          <w:trHeight w:val="397"/>
        </w:trPr>
        <w:tc>
          <w:tcPr>
            <w:tcW w:w="1101" w:type="dxa"/>
            <w:vAlign w:val="center"/>
          </w:tcPr>
          <w:p w14:paraId="12CA690D"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15</w:t>
            </w:r>
          </w:p>
        </w:tc>
        <w:tc>
          <w:tcPr>
            <w:tcW w:w="7229" w:type="dxa"/>
            <w:vAlign w:val="center"/>
          </w:tcPr>
          <w:p w14:paraId="7A2CD9BB"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Cost to the Municipality due to Exemptions, Etc.</w:t>
            </w:r>
          </w:p>
        </w:tc>
        <w:tc>
          <w:tcPr>
            <w:tcW w:w="912" w:type="dxa"/>
            <w:vAlign w:val="center"/>
          </w:tcPr>
          <w:p w14:paraId="25A9DC1D" w14:textId="5AAE6ED2" w:rsidR="005809C2" w:rsidRPr="002F6138" w:rsidRDefault="008A3C69"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r w:rsidR="00E96DC2" w:rsidRPr="002F6138">
              <w:rPr>
                <w:rFonts w:ascii="Arial" w:eastAsia="Times New Roman" w:hAnsi="Arial" w:cs="Arial"/>
                <w:b/>
                <w:sz w:val="24"/>
                <w:szCs w:val="24"/>
                <w:lang w:eastAsia="en-ZA"/>
              </w:rPr>
              <w:t>7</w:t>
            </w:r>
          </w:p>
        </w:tc>
      </w:tr>
      <w:tr w:rsidR="00283C03" w:rsidRPr="002F6138" w14:paraId="7C3E2A56" w14:textId="77777777" w:rsidTr="009B1A06">
        <w:trPr>
          <w:trHeight w:val="397"/>
        </w:trPr>
        <w:tc>
          <w:tcPr>
            <w:tcW w:w="1101" w:type="dxa"/>
            <w:vAlign w:val="center"/>
          </w:tcPr>
          <w:p w14:paraId="16AAD2F0"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16</w:t>
            </w:r>
          </w:p>
        </w:tc>
        <w:tc>
          <w:tcPr>
            <w:tcW w:w="7229" w:type="dxa"/>
            <w:vAlign w:val="center"/>
          </w:tcPr>
          <w:p w14:paraId="326AEDEC"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Rates increases</w:t>
            </w:r>
          </w:p>
        </w:tc>
        <w:tc>
          <w:tcPr>
            <w:tcW w:w="912" w:type="dxa"/>
            <w:vAlign w:val="center"/>
          </w:tcPr>
          <w:p w14:paraId="4B364692" w14:textId="77777777" w:rsidR="005809C2" w:rsidRPr="002F6138" w:rsidRDefault="008A3C69"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r w:rsidR="009459CE" w:rsidRPr="002F6138">
              <w:rPr>
                <w:rFonts w:ascii="Arial" w:eastAsia="Times New Roman" w:hAnsi="Arial" w:cs="Arial"/>
                <w:b/>
                <w:sz w:val="24"/>
                <w:szCs w:val="24"/>
                <w:lang w:eastAsia="en-ZA"/>
              </w:rPr>
              <w:t>8</w:t>
            </w:r>
          </w:p>
        </w:tc>
      </w:tr>
      <w:tr w:rsidR="00283C03" w:rsidRPr="002F6138" w14:paraId="790FA50E" w14:textId="77777777" w:rsidTr="009B1A06">
        <w:trPr>
          <w:trHeight w:val="397"/>
        </w:trPr>
        <w:tc>
          <w:tcPr>
            <w:tcW w:w="1101" w:type="dxa"/>
            <w:vAlign w:val="center"/>
          </w:tcPr>
          <w:p w14:paraId="77EB1EEC"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17</w:t>
            </w:r>
          </w:p>
        </w:tc>
        <w:tc>
          <w:tcPr>
            <w:tcW w:w="7229" w:type="dxa"/>
            <w:vAlign w:val="center"/>
          </w:tcPr>
          <w:p w14:paraId="120E4357"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Notification of Rates</w:t>
            </w:r>
          </w:p>
        </w:tc>
        <w:tc>
          <w:tcPr>
            <w:tcW w:w="912" w:type="dxa"/>
            <w:vAlign w:val="center"/>
          </w:tcPr>
          <w:p w14:paraId="483A20F8" w14:textId="77777777" w:rsidR="005809C2" w:rsidRPr="002F6138" w:rsidRDefault="008A3C69" w:rsidP="009B4BA4">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r w:rsidR="009B4BA4" w:rsidRPr="002F6138">
              <w:rPr>
                <w:rFonts w:ascii="Arial" w:eastAsia="Times New Roman" w:hAnsi="Arial" w:cs="Arial"/>
                <w:b/>
                <w:sz w:val="24"/>
                <w:szCs w:val="24"/>
                <w:lang w:eastAsia="en-ZA"/>
              </w:rPr>
              <w:t>8</w:t>
            </w:r>
          </w:p>
        </w:tc>
      </w:tr>
      <w:tr w:rsidR="00283C03" w:rsidRPr="002F6138" w14:paraId="7021563E" w14:textId="77777777" w:rsidTr="009B1A06">
        <w:trPr>
          <w:trHeight w:val="397"/>
        </w:trPr>
        <w:tc>
          <w:tcPr>
            <w:tcW w:w="1101" w:type="dxa"/>
            <w:vAlign w:val="center"/>
          </w:tcPr>
          <w:p w14:paraId="683BF78E"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18</w:t>
            </w:r>
          </w:p>
        </w:tc>
        <w:tc>
          <w:tcPr>
            <w:tcW w:w="7229" w:type="dxa"/>
            <w:vAlign w:val="center"/>
          </w:tcPr>
          <w:p w14:paraId="5F94EAF6"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Payment of Rates</w:t>
            </w:r>
          </w:p>
        </w:tc>
        <w:tc>
          <w:tcPr>
            <w:tcW w:w="912" w:type="dxa"/>
            <w:vAlign w:val="center"/>
          </w:tcPr>
          <w:p w14:paraId="6F06BA2D" w14:textId="1D2E0CE2" w:rsidR="005809C2" w:rsidRPr="002F6138" w:rsidRDefault="008A3C69"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1</w:t>
            </w:r>
            <w:r w:rsidR="00E96DC2" w:rsidRPr="002F6138">
              <w:rPr>
                <w:rFonts w:ascii="Arial" w:eastAsia="Times New Roman" w:hAnsi="Arial" w:cs="Arial"/>
                <w:b/>
                <w:sz w:val="24"/>
                <w:szCs w:val="24"/>
                <w:lang w:eastAsia="en-ZA"/>
              </w:rPr>
              <w:t>8</w:t>
            </w:r>
          </w:p>
        </w:tc>
      </w:tr>
      <w:tr w:rsidR="00283C03" w:rsidRPr="002F6138" w14:paraId="0C6276F4" w14:textId="77777777" w:rsidTr="009B1A06">
        <w:trPr>
          <w:trHeight w:val="397"/>
        </w:trPr>
        <w:tc>
          <w:tcPr>
            <w:tcW w:w="1101" w:type="dxa"/>
            <w:vAlign w:val="center"/>
          </w:tcPr>
          <w:p w14:paraId="49F67924"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19</w:t>
            </w:r>
          </w:p>
        </w:tc>
        <w:tc>
          <w:tcPr>
            <w:tcW w:w="7229" w:type="dxa"/>
            <w:vAlign w:val="center"/>
          </w:tcPr>
          <w:p w14:paraId="0F923438"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Payment of Rates on Property in Sectional Title Schemes</w:t>
            </w:r>
          </w:p>
        </w:tc>
        <w:tc>
          <w:tcPr>
            <w:tcW w:w="912" w:type="dxa"/>
            <w:vAlign w:val="center"/>
          </w:tcPr>
          <w:p w14:paraId="76EA0F86" w14:textId="77777777" w:rsidR="005809C2" w:rsidRPr="002F6138" w:rsidRDefault="00410817" w:rsidP="009B4BA4">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9B4BA4" w:rsidRPr="002F6138">
              <w:rPr>
                <w:rFonts w:ascii="Arial" w:eastAsia="Times New Roman" w:hAnsi="Arial" w:cs="Arial"/>
                <w:b/>
                <w:sz w:val="24"/>
                <w:szCs w:val="24"/>
                <w:lang w:eastAsia="en-ZA"/>
              </w:rPr>
              <w:t>0</w:t>
            </w:r>
          </w:p>
        </w:tc>
      </w:tr>
      <w:tr w:rsidR="00283C03" w:rsidRPr="002F6138" w14:paraId="27FF5B04" w14:textId="77777777" w:rsidTr="009B1A06">
        <w:trPr>
          <w:trHeight w:val="397"/>
        </w:trPr>
        <w:tc>
          <w:tcPr>
            <w:tcW w:w="1101" w:type="dxa"/>
            <w:vAlign w:val="center"/>
          </w:tcPr>
          <w:p w14:paraId="387A1814"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20</w:t>
            </w:r>
          </w:p>
        </w:tc>
        <w:tc>
          <w:tcPr>
            <w:tcW w:w="7229" w:type="dxa"/>
            <w:vAlign w:val="center"/>
          </w:tcPr>
          <w:p w14:paraId="3EFA7BE6"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Accounts to be furnished</w:t>
            </w:r>
          </w:p>
        </w:tc>
        <w:tc>
          <w:tcPr>
            <w:tcW w:w="912" w:type="dxa"/>
            <w:vAlign w:val="center"/>
          </w:tcPr>
          <w:p w14:paraId="2A700F15" w14:textId="77777777" w:rsidR="005809C2" w:rsidRPr="002F6138" w:rsidRDefault="00410817" w:rsidP="009B4BA4">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9B4BA4" w:rsidRPr="002F6138">
              <w:rPr>
                <w:rFonts w:ascii="Arial" w:eastAsia="Times New Roman" w:hAnsi="Arial" w:cs="Arial"/>
                <w:b/>
                <w:sz w:val="24"/>
                <w:szCs w:val="24"/>
                <w:lang w:eastAsia="en-ZA"/>
              </w:rPr>
              <w:t>0</w:t>
            </w:r>
          </w:p>
        </w:tc>
      </w:tr>
      <w:tr w:rsidR="00283C03" w:rsidRPr="002F6138" w14:paraId="3F47B82C" w14:textId="77777777" w:rsidTr="009B1A06">
        <w:trPr>
          <w:trHeight w:val="397"/>
        </w:trPr>
        <w:tc>
          <w:tcPr>
            <w:tcW w:w="1101" w:type="dxa"/>
            <w:vAlign w:val="center"/>
          </w:tcPr>
          <w:p w14:paraId="0A537FC0"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21</w:t>
            </w:r>
          </w:p>
        </w:tc>
        <w:tc>
          <w:tcPr>
            <w:tcW w:w="7229" w:type="dxa"/>
            <w:vAlign w:val="center"/>
          </w:tcPr>
          <w:p w14:paraId="40588D51"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Regular review processes</w:t>
            </w:r>
          </w:p>
        </w:tc>
        <w:tc>
          <w:tcPr>
            <w:tcW w:w="912" w:type="dxa"/>
            <w:vAlign w:val="center"/>
          </w:tcPr>
          <w:p w14:paraId="2032287B" w14:textId="4303FC81"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E96DC2" w:rsidRPr="002F6138">
              <w:rPr>
                <w:rFonts w:ascii="Arial" w:eastAsia="Times New Roman" w:hAnsi="Arial" w:cs="Arial"/>
                <w:b/>
                <w:sz w:val="24"/>
                <w:szCs w:val="24"/>
                <w:lang w:eastAsia="en-ZA"/>
              </w:rPr>
              <w:t>0</w:t>
            </w:r>
          </w:p>
        </w:tc>
      </w:tr>
      <w:tr w:rsidR="00283C03" w:rsidRPr="002F6138" w14:paraId="286A0B2D" w14:textId="77777777" w:rsidTr="009B1A06">
        <w:trPr>
          <w:trHeight w:val="397"/>
        </w:trPr>
        <w:tc>
          <w:tcPr>
            <w:tcW w:w="1101" w:type="dxa"/>
            <w:vAlign w:val="center"/>
          </w:tcPr>
          <w:p w14:paraId="3D714062"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22</w:t>
            </w:r>
          </w:p>
        </w:tc>
        <w:tc>
          <w:tcPr>
            <w:tcW w:w="7229" w:type="dxa"/>
            <w:vAlign w:val="center"/>
          </w:tcPr>
          <w:p w14:paraId="3CBFC59F"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Correction of Errors and omissions</w:t>
            </w:r>
          </w:p>
        </w:tc>
        <w:tc>
          <w:tcPr>
            <w:tcW w:w="912" w:type="dxa"/>
            <w:vAlign w:val="center"/>
          </w:tcPr>
          <w:p w14:paraId="240D2C52" w14:textId="4E9D2B4A"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E96DC2" w:rsidRPr="002F6138">
              <w:rPr>
                <w:rFonts w:ascii="Arial" w:eastAsia="Times New Roman" w:hAnsi="Arial" w:cs="Arial"/>
                <w:b/>
                <w:sz w:val="24"/>
                <w:szCs w:val="24"/>
                <w:lang w:eastAsia="en-ZA"/>
              </w:rPr>
              <w:t>0</w:t>
            </w:r>
          </w:p>
        </w:tc>
      </w:tr>
      <w:tr w:rsidR="00283C03" w:rsidRPr="002F6138" w14:paraId="1CCC3C68" w14:textId="77777777" w:rsidTr="009B1A06">
        <w:trPr>
          <w:trHeight w:val="397"/>
        </w:trPr>
        <w:tc>
          <w:tcPr>
            <w:tcW w:w="1101" w:type="dxa"/>
            <w:vAlign w:val="center"/>
          </w:tcPr>
          <w:p w14:paraId="073B7878"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23</w:t>
            </w:r>
          </w:p>
        </w:tc>
        <w:tc>
          <w:tcPr>
            <w:tcW w:w="7229" w:type="dxa"/>
            <w:vAlign w:val="center"/>
          </w:tcPr>
          <w:p w14:paraId="0F895323"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Frequency of Valuations</w:t>
            </w:r>
          </w:p>
        </w:tc>
        <w:tc>
          <w:tcPr>
            <w:tcW w:w="912" w:type="dxa"/>
            <w:vAlign w:val="center"/>
          </w:tcPr>
          <w:p w14:paraId="22471A64" w14:textId="77777777" w:rsidR="005809C2" w:rsidRPr="002F6138" w:rsidRDefault="00410817" w:rsidP="009B4BA4">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9B4BA4" w:rsidRPr="002F6138">
              <w:rPr>
                <w:rFonts w:ascii="Arial" w:eastAsia="Times New Roman" w:hAnsi="Arial" w:cs="Arial"/>
                <w:b/>
                <w:sz w:val="24"/>
                <w:szCs w:val="24"/>
                <w:lang w:eastAsia="en-ZA"/>
              </w:rPr>
              <w:t>1</w:t>
            </w:r>
          </w:p>
        </w:tc>
      </w:tr>
      <w:tr w:rsidR="00283C03" w:rsidRPr="002F6138" w14:paraId="666071DE" w14:textId="77777777" w:rsidTr="009B1A06">
        <w:trPr>
          <w:trHeight w:val="397"/>
        </w:trPr>
        <w:tc>
          <w:tcPr>
            <w:tcW w:w="1101" w:type="dxa"/>
            <w:vAlign w:val="center"/>
          </w:tcPr>
          <w:p w14:paraId="62361F98"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24</w:t>
            </w:r>
          </w:p>
        </w:tc>
        <w:tc>
          <w:tcPr>
            <w:tcW w:w="7229" w:type="dxa"/>
            <w:vAlign w:val="center"/>
          </w:tcPr>
          <w:p w14:paraId="516704CD"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General valuation and preparation of roll</w:t>
            </w:r>
          </w:p>
        </w:tc>
        <w:tc>
          <w:tcPr>
            <w:tcW w:w="912" w:type="dxa"/>
            <w:vAlign w:val="center"/>
          </w:tcPr>
          <w:p w14:paraId="78300C9A" w14:textId="56810ACF"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E96DC2" w:rsidRPr="002F6138">
              <w:rPr>
                <w:rFonts w:ascii="Arial" w:eastAsia="Times New Roman" w:hAnsi="Arial" w:cs="Arial"/>
                <w:b/>
                <w:sz w:val="24"/>
                <w:szCs w:val="24"/>
                <w:lang w:eastAsia="en-ZA"/>
              </w:rPr>
              <w:t>1</w:t>
            </w:r>
          </w:p>
        </w:tc>
      </w:tr>
      <w:tr w:rsidR="00283C03" w:rsidRPr="002F6138" w14:paraId="48FB219D" w14:textId="77777777" w:rsidTr="009B1A06">
        <w:trPr>
          <w:trHeight w:val="397"/>
        </w:trPr>
        <w:tc>
          <w:tcPr>
            <w:tcW w:w="1101" w:type="dxa"/>
            <w:vAlign w:val="center"/>
          </w:tcPr>
          <w:p w14:paraId="1CFD50A8"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25</w:t>
            </w:r>
          </w:p>
        </w:tc>
        <w:tc>
          <w:tcPr>
            <w:tcW w:w="7229" w:type="dxa"/>
            <w:vAlign w:val="center"/>
          </w:tcPr>
          <w:p w14:paraId="3D0BEBF0"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Community Participation</w:t>
            </w:r>
          </w:p>
        </w:tc>
        <w:tc>
          <w:tcPr>
            <w:tcW w:w="912" w:type="dxa"/>
            <w:vAlign w:val="center"/>
          </w:tcPr>
          <w:p w14:paraId="0D6724CA" w14:textId="13FB5D0A"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E96DC2" w:rsidRPr="002F6138">
              <w:rPr>
                <w:rFonts w:ascii="Arial" w:eastAsia="Times New Roman" w:hAnsi="Arial" w:cs="Arial"/>
                <w:b/>
                <w:sz w:val="24"/>
                <w:szCs w:val="24"/>
                <w:lang w:eastAsia="en-ZA"/>
              </w:rPr>
              <w:t>2</w:t>
            </w:r>
          </w:p>
        </w:tc>
      </w:tr>
      <w:tr w:rsidR="00283C03" w:rsidRPr="002F6138" w14:paraId="0CFF5B86" w14:textId="77777777" w:rsidTr="009B1A06">
        <w:trPr>
          <w:trHeight w:val="397"/>
        </w:trPr>
        <w:tc>
          <w:tcPr>
            <w:tcW w:w="1101" w:type="dxa"/>
            <w:vAlign w:val="center"/>
          </w:tcPr>
          <w:p w14:paraId="654561C5"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26</w:t>
            </w:r>
          </w:p>
        </w:tc>
        <w:tc>
          <w:tcPr>
            <w:tcW w:w="7229" w:type="dxa"/>
            <w:vAlign w:val="center"/>
          </w:tcPr>
          <w:p w14:paraId="31C4A553"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Levying of Rates in Sectional Title Schemes</w:t>
            </w:r>
          </w:p>
        </w:tc>
        <w:tc>
          <w:tcPr>
            <w:tcW w:w="912" w:type="dxa"/>
            <w:vAlign w:val="center"/>
          </w:tcPr>
          <w:p w14:paraId="60072410" w14:textId="327D0816"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E96DC2" w:rsidRPr="002F6138">
              <w:rPr>
                <w:rFonts w:ascii="Arial" w:eastAsia="Times New Roman" w:hAnsi="Arial" w:cs="Arial"/>
                <w:b/>
                <w:sz w:val="24"/>
                <w:szCs w:val="24"/>
                <w:lang w:eastAsia="en-ZA"/>
              </w:rPr>
              <w:t>2</w:t>
            </w:r>
          </w:p>
        </w:tc>
      </w:tr>
      <w:tr w:rsidR="00283C03" w:rsidRPr="002F6138" w14:paraId="1FC820DC" w14:textId="77777777" w:rsidTr="009B1A06">
        <w:trPr>
          <w:trHeight w:val="397"/>
        </w:trPr>
        <w:tc>
          <w:tcPr>
            <w:tcW w:w="1101" w:type="dxa"/>
            <w:vAlign w:val="center"/>
          </w:tcPr>
          <w:p w14:paraId="3B66D1C3"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27</w:t>
            </w:r>
          </w:p>
        </w:tc>
        <w:tc>
          <w:tcPr>
            <w:tcW w:w="7229" w:type="dxa"/>
            <w:vAlign w:val="center"/>
          </w:tcPr>
          <w:p w14:paraId="7289F483"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Register of Property</w:t>
            </w:r>
          </w:p>
        </w:tc>
        <w:tc>
          <w:tcPr>
            <w:tcW w:w="912" w:type="dxa"/>
            <w:vAlign w:val="center"/>
          </w:tcPr>
          <w:p w14:paraId="31763B27" w14:textId="3DFAD450"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E96DC2" w:rsidRPr="002F6138">
              <w:rPr>
                <w:rFonts w:ascii="Arial" w:eastAsia="Times New Roman" w:hAnsi="Arial" w:cs="Arial"/>
                <w:b/>
                <w:sz w:val="24"/>
                <w:szCs w:val="24"/>
                <w:lang w:eastAsia="en-ZA"/>
              </w:rPr>
              <w:t>2</w:t>
            </w:r>
          </w:p>
        </w:tc>
      </w:tr>
      <w:tr w:rsidR="00283C03" w:rsidRPr="002F6138" w14:paraId="5BFD6097" w14:textId="77777777" w:rsidTr="009B1A06">
        <w:trPr>
          <w:trHeight w:val="397"/>
        </w:trPr>
        <w:tc>
          <w:tcPr>
            <w:tcW w:w="1101" w:type="dxa"/>
            <w:vAlign w:val="center"/>
          </w:tcPr>
          <w:p w14:paraId="5BA15BA8"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28</w:t>
            </w:r>
          </w:p>
        </w:tc>
        <w:tc>
          <w:tcPr>
            <w:tcW w:w="7229" w:type="dxa"/>
            <w:vAlign w:val="center"/>
          </w:tcPr>
          <w:p w14:paraId="58461DA9"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By-Laws to give effect to the Rates Policy</w:t>
            </w:r>
          </w:p>
        </w:tc>
        <w:tc>
          <w:tcPr>
            <w:tcW w:w="912" w:type="dxa"/>
            <w:vAlign w:val="center"/>
          </w:tcPr>
          <w:p w14:paraId="14ECD03D" w14:textId="2825B051" w:rsidR="005809C2" w:rsidRPr="002F6138" w:rsidRDefault="009459CE"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E96DC2" w:rsidRPr="002F6138">
              <w:rPr>
                <w:rFonts w:ascii="Arial" w:eastAsia="Times New Roman" w:hAnsi="Arial" w:cs="Arial"/>
                <w:b/>
                <w:sz w:val="24"/>
                <w:szCs w:val="24"/>
                <w:lang w:eastAsia="en-ZA"/>
              </w:rPr>
              <w:t>3</w:t>
            </w:r>
          </w:p>
        </w:tc>
      </w:tr>
      <w:tr w:rsidR="00283C03" w:rsidRPr="002F6138" w14:paraId="4DB96B16" w14:textId="77777777" w:rsidTr="009B1A06">
        <w:trPr>
          <w:trHeight w:val="397"/>
        </w:trPr>
        <w:tc>
          <w:tcPr>
            <w:tcW w:w="1101" w:type="dxa"/>
            <w:vAlign w:val="center"/>
          </w:tcPr>
          <w:p w14:paraId="226F760C"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29</w:t>
            </w:r>
          </w:p>
        </w:tc>
        <w:tc>
          <w:tcPr>
            <w:tcW w:w="7229" w:type="dxa"/>
            <w:vAlign w:val="center"/>
          </w:tcPr>
          <w:p w14:paraId="29106122"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Short Title</w:t>
            </w:r>
          </w:p>
        </w:tc>
        <w:tc>
          <w:tcPr>
            <w:tcW w:w="912" w:type="dxa"/>
            <w:vAlign w:val="center"/>
          </w:tcPr>
          <w:p w14:paraId="746B26B9" w14:textId="77777777" w:rsidR="005809C2" w:rsidRPr="002F6138" w:rsidRDefault="00410817" w:rsidP="009B4BA4">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w:t>
            </w:r>
            <w:r w:rsidR="009B4BA4" w:rsidRPr="002F6138">
              <w:rPr>
                <w:rFonts w:ascii="Arial" w:eastAsia="Times New Roman" w:hAnsi="Arial" w:cs="Arial"/>
                <w:b/>
                <w:sz w:val="24"/>
                <w:szCs w:val="24"/>
                <w:lang w:eastAsia="en-ZA"/>
              </w:rPr>
              <w:t>3</w:t>
            </w:r>
          </w:p>
        </w:tc>
      </w:tr>
      <w:tr w:rsidR="00283C03" w:rsidRPr="002F6138" w14:paraId="6DB56924" w14:textId="77777777" w:rsidTr="009B1A06">
        <w:trPr>
          <w:trHeight w:val="397"/>
        </w:trPr>
        <w:tc>
          <w:tcPr>
            <w:tcW w:w="1101" w:type="dxa"/>
            <w:vAlign w:val="center"/>
          </w:tcPr>
          <w:p w14:paraId="5D4E09C6"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30</w:t>
            </w:r>
          </w:p>
        </w:tc>
        <w:tc>
          <w:tcPr>
            <w:tcW w:w="7229" w:type="dxa"/>
            <w:vAlign w:val="center"/>
          </w:tcPr>
          <w:p w14:paraId="15D9E885" w14:textId="77777777" w:rsidR="005809C2" w:rsidRPr="002F6138" w:rsidRDefault="008A3C69"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Enforcement / Implementation</w:t>
            </w:r>
          </w:p>
        </w:tc>
        <w:tc>
          <w:tcPr>
            <w:tcW w:w="912" w:type="dxa"/>
            <w:vAlign w:val="center"/>
          </w:tcPr>
          <w:p w14:paraId="63B9E5E5" w14:textId="77777777"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24</w:t>
            </w:r>
          </w:p>
        </w:tc>
      </w:tr>
      <w:tr w:rsidR="00283C03" w:rsidRPr="002F6138" w14:paraId="64A54CB1" w14:textId="77777777" w:rsidTr="009B1A06">
        <w:trPr>
          <w:trHeight w:val="397"/>
        </w:trPr>
        <w:tc>
          <w:tcPr>
            <w:tcW w:w="1101" w:type="dxa"/>
            <w:vAlign w:val="center"/>
          </w:tcPr>
          <w:p w14:paraId="638F79F2" w14:textId="77777777" w:rsidR="005809C2" w:rsidRPr="002F6138" w:rsidRDefault="00B820AE"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31</w:t>
            </w:r>
          </w:p>
        </w:tc>
        <w:tc>
          <w:tcPr>
            <w:tcW w:w="7229" w:type="dxa"/>
            <w:vAlign w:val="center"/>
          </w:tcPr>
          <w:p w14:paraId="12461A19" w14:textId="68C73062" w:rsidR="005809C2" w:rsidRPr="002F6138" w:rsidRDefault="00E96DC2" w:rsidP="009B1A06">
            <w:pPr>
              <w:spacing w:before="0"/>
              <w:rPr>
                <w:rFonts w:ascii="Arial" w:eastAsia="Times New Roman" w:hAnsi="Arial" w:cs="Arial"/>
                <w:b/>
                <w:sz w:val="24"/>
                <w:szCs w:val="24"/>
                <w:lang w:eastAsia="en-ZA"/>
              </w:rPr>
            </w:pPr>
            <w:r w:rsidRPr="002F6138">
              <w:rPr>
                <w:rFonts w:ascii="Arial" w:eastAsia="Times New Roman" w:hAnsi="Arial" w:cs="Arial"/>
                <w:b/>
                <w:sz w:val="24"/>
                <w:szCs w:val="24"/>
                <w:lang w:eastAsia="en-ZA"/>
              </w:rPr>
              <w:t>Schedule of Rebates (Schedule 1)</w:t>
            </w:r>
          </w:p>
        </w:tc>
        <w:tc>
          <w:tcPr>
            <w:tcW w:w="912" w:type="dxa"/>
            <w:vAlign w:val="center"/>
          </w:tcPr>
          <w:p w14:paraId="2663FB1D" w14:textId="77777777" w:rsidR="005809C2" w:rsidRPr="002F6138" w:rsidRDefault="00410817" w:rsidP="009B1A06">
            <w:pPr>
              <w:spacing w:before="0"/>
              <w:jc w:val="center"/>
              <w:rPr>
                <w:rFonts w:ascii="Arial" w:eastAsia="Times New Roman" w:hAnsi="Arial" w:cs="Arial"/>
                <w:b/>
                <w:sz w:val="24"/>
                <w:szCs w:val="24"/>
                <w:lang w:eastAsia="en-ZA"/>
              </w:rPr>
            </w:pPr>
            <w:r w:rsidRPr="002F6138">
              <w:rPr>
                <w:rFonts w:ascii="Arial" w:eastAsia="Times New Roman" w:hAnsi="Arial" w:cs="Arial"/>
                <w:b/>
                <w:sz w:val="24"/>
                <w:szCs w:val="24"/>
                <w:lang w:eastAsia="en-ZA"/>
              </w:rPr>
              <w:t>24</w:t>
            </w:r>
          </w:p>
        </w:tc>
      </w:tr>
      <w:tr w:rsidR="00B820AE" w:rsidRPr="002F6138" w14:paraId="0C1E3C3C" w14:textId="77777777" w:rsidTr="009B1A06">
        <w:trPr>
          <w:trHeight w:val="397"/>
        </w:trPr>
        <w:tc>
          <w:tcPr>
            <w:tcW w:w="1101" w:type="dxa"/>
            <w:vAlign w:val="center"/>
          </w:tcPr>
          <w:p w14:paraId="347C153E" w14:textId="77777777" w:rsidR="00B820AE" w:rsidRPr="002F6138" w:rsidRDefault="00B820AE" w:rsidP="009B1A06">
            <w:pPr>
              <w:spacing w:before="0"/>
              <w:rPr>
                <w:rFonts w:ascii="Arial" w:eastAsia="Times New Roman" w:hAnsi="Arial" w:cs="Arial"/>
                <w:b/>
                <w:sz w:val="24"/>
                <w:szCs w:val="24"/>
                <w:lang w:eastAsia="en-ZA"/>
              </w:rPr>
            </w:pPr>
          </w:p>
        </w:tc>
        <w:tc>
          <w:tcPr>
            <w:tcW w:w="7229" w:type="dxa"/>
            <w:vAlign w:val="center"/>
          </w:tcPr>
          <w:p w14:paraId="1747B76E" w14:textId="0012FC28" w:rsidR="00B820AE" w:rsidRPr="002F6138" w:rsidRDefault="00B820AE" w:rsidP="009B1A06">
            <w:pPr>
              <w:spacing w:before="0"/>
              <w:rPr>
                <w:rFonts w:ascii="Arial" w:eastAsia="Times New Roman" w:hAnsi="Arial" w:cs="Arial"/>
                <w:b/>
                <w:sz w:val="24"/>
                <w:szCs w:val="24"/>
                <w:lang w:eastAsia="en-ZA"/>
              </w:rPr>
            </w:pPr>
          </w:p>
        </w:tc>
        <w:tc>
          <w:tcPr>
            <w:tcW w:w="912" w:type="dxa"/>
            <w:vAlign w:val="center"/>
          </w:tcPr>
          <w:p w14:paraId="3554AA83" w14:textId="309C2672" w:rsidR="00B820AE" w:rsidRPr="002F6138" w:rsidRDefault="00B820AE" w:rsidP="00E96DC2">
            <w:pPr>
              <w:spacing w:before="0"/>
              <w:rPr>
                <w:rFonts w:ascii="Arial" w:eastAsia="Times New Roman" w:hAnsi="Arial" w:cs="Arial"/>
                <w:b/>
                <w:sz w:val="24"/>
                <w:szCs w:val="24"/>
                <w:lang w:eastAsia="en-ZA"/>
              </w:rPr>
            </w:pPr>
          </w:p>
        </w:tc>
      </w:tr>
      <w:tr w:rsidR="00B820AE" w:rsidRPr="002F6138" w14:paraId="7A712177" w14:textId="77777777" w:rsidTr="009B1A06">
        <w:trPr>
          <w:trHeight w:val="397"/>
        </w:trPr>
        <w:tc>
          <w:tcPr>
            <w:tcW w:w="1101" w:type="dxa"/>
            <w:vAlign w:val="center"/>
          </w:tcPr>
          <w:p w14:paraId="7EF978B3" w14:textId="77777777" w:rsidR="00B820AE" w:rsidRPr="002F6138" w:rsidRDefault="00B820AE" w:rsidP="009B1A06">
            <w:pPr>
              <w:spacing w:before="0"/>
              <w:rPr>
                <w:rFonts w:ascii="Arial" w:eastAsia="Times New Roman" w:hAnsi="Arial" w:cs="Arial"/>
                <w:b/>
                <w:sz w:val="24"/>
                <w:szCs w:val="24"/>
                <w:lang w:eastAsia="en-ZA"/>
              </w:rPr>
            </w:pPr>
          </w:p>
        </w:tc>
        <w:tc>
          <w:tcPr>
            <w:tcW w:w="7229" w:type="dxa"/>
            <w:vAlign w:val="center"/>
          </w:tcPr>
          <w:p w14:paraId="43985FFE" w14:textId="77777777" w:rsidR="00B820AE" w:rsidRPr="002F6138" w:rsidRDefault="00B820AE" w:rsidP="009B1A06">
            <w:pPr>
              <w:spacing w:before="0"/>
              <w:rPr>
                <w:rFonts w:ascii="Arial" w:eastAsia="Times New Roman" w:hAnsi="Arial" w:cs="Arial"/>
                <w:b/>
                <w:sz w:val="24"/>
                <w:szCs w:val="24"/>
                <w:lang w:eastAsia="en-ZA"/>
              </w:rPr>
            </w:pPr>
          </w:p>
        </w:tc>
        <w:tc>
          <w:tcPr>
            <w:tcW w:w="912" w:type="dxa"/>
            <w:vAlign w:val="center"/>
          </w:tcPr>
          <w:p w14:paraId="47A75B94" w14:textId="77777777" w:rsidR="00B820AE" w:rsidRPr="002F6138" w:rsidRDefault="00B820AE" w:rsidP="009B1A06">
            <w:pPr>
              <w:spacing w:before="0"/>
              <w:jc w:val="center"/>
              <w:rPr>
                <w:rFonts w:ascii="Arial" w:eastAsia="Times New Roman" w:hAnsi="Arial" w:cs="Arial"/>
                <w:b/>
                <w:sz w:val="24"/>
                <w:szCs w:val="24"/>
                <w:lang w:eastAsia="en-ZA"/>
              </w:rPr>
            </w:pPr>
          </w:p>
        </w:tc>
      </w:tr>
    </w:tbl>
    <w:p w14:paraId="611DD73A" w14:textId="77777777" w:rsidR="00B820AE" w:rsidRPr="002F6138" w:rsidRDefault="00B820AE" w:rsidP="008A3C69">
      <w:pPr>
        <w:jc w:val="right"/>
        <w:rPr>
          <w:rFonts w:ascii="Arial" w:hAnsi="Arial" w:cs="Arial"/>
          <w:b/>
          <w:sz w:val="24"/>
          <w:szCs w:val="24"/>
        </w:rPr>
      </w:pPr>
    </w:p>
    <w:p w14:paraId="50D6B5CB" w14:textId="77777777" w:rsidR="00320BE2" w:rsidRPr="002F6138" w:rsidRDefault="00320BE2" w:rsidP="00320BE2">
      <w:pPr>
        <w:numPr>
          <w:ilvl w:val="0"/>
          <w:numId w:val="1"/>
        </w:numPr>
        <w:tabs>
          <w:tab w:val="clear" w:pos="360"/>
        </w:tabs>
        <w:spacing w:before="0"/>
        <w:jc w:val="both"/>
        <w:rPr>
          <w:rFonts w:ascii="Arial" w:hAnsi="Arial" w:cs="Arial"/>
          <w:b/>
          <w:sz w:val="28"/>
          <w:szCs w:val="28"/>
          <w:u w:val="single"/>
        </w:rPr>
      </w:pPr>
      <w:r w:rsidRPr="002F6138">
        <w:rPr>
          <w:rFonts w:ascii="Arial" w:hAnsi="Arial" w:cs="Arial"/>
          <w:sz w:val="24"/>
          <w:szCs w:val="24"/>
        </w:rPr>
        <w:tab/>
      </w:r>
      <w:r w:rsidRPr="002F6138">
        <w:rPr>
          <w:rFonts w:ascii="Arial" w:hAnsi="Arial" w:cs="Arial"/>
          <w:b/>
          <w:sz w:val="28"/>
          <w:szCs w:val="28"/>
          <w:u w:val="single"/>
        </w:rPr>
        <w:t>LEGISLATIVE CONTENT</w:t>
      </w:r>
    </w:p>
    <w:p w14:paraId="580911E6" w14:textId="77777777" w:rsidR="00320BE2" w:rsidRPr="002F6138" w:rsidRDefault="00320BE2" w:rsidP="00320BE2">
      <w:pPr>
        <w:jc w:val="both"/>
        <w:rPr>
          <w:rFonts w:ascii="Arial" w:hAnsi="Arial" w:cs="Arial"/>
          <w:sz w:val="24"/>
          <w:szCs w:val="24"/>
        </w:rPr>
      </w:pPr>
    </w:p>
    <w:p w14:paraId="6F0086A2" w14:textId="77777777" w:rsidR="00320BE2" w:rsidRPr="002F6138" w:rsidRDefault="00320BE2" w:rsidP="00F46C4E">
      <w:pPr>
        <w:ind w:left="709" w:hanging="709"/>
        <w:jc w:val="both"/>
        <w:rPr>
          <w:rFonts w:ascii="Arial" w:hAnsi="Arial" w:cs="Arial"/>
          <w:sz w:val="24"/>
          <w:szCs w:val="24"/>
        </w:rPr>
      </w:pPr>
      <w:r w:rsidRPr="002F6138">
        <w:rPr>
          <w:rFonts w:ascii="Arial" w:hAnsi="Arial" w:cs="Arial"/>
          <w:sz w:val="24"/>
          <w:szCs w:val="24"/>
        </w:rPr>
        <w:t>1.1.</w:t>
      </w:r>
      <w:r w:rsidRPr="002F6138">
        <w:rPr>
          <w:rFonts w:ascii="Arial" w:hAnsi="Arial" w:cs="Arial"/>
          <w:sz w:val="24"/>
          <w:szCs w:val="24"/>
        </w:rPr>
        <w:tab/>
        <w:t>This policy is mandated by Section 3 of the Municipal Property Rates Act, 2004 (</w:t>
      </w:r>
      <w:r w:rsidR="00F46C4E" w:rsidRPr="002F6138">
        <w:rPr>
          <w:rFonts w:ascii="Arial" w:hAnsi="Arial" w:cs="Arial"/>
          <w:sz w:val="24"/>
          <w:szCs w:val="24"/>
        </w:rPr>
        <w:t xml:space="preserve">Act </w:t>
      </w:r>
      <w:r w:rsidRPr="002F6138">
        <w:rPr>
          <w:rFonts w:ascii="Arial" w:hAnsi="Arial" w:cs="Arial"/>
          <w:sz w:val="24"/>
          <w:szCs w:val="24"/>
        </w:rPr>
        <w:t>No.6 of 2004), which specifically provides that a Municipality must adopt a Rates Policy.</w:t>
      </w:r>
    </w:p>
    <w:p w14:paraId="0239EC24" w14:textId="77777777" w:rsidR="00320BE2" w:rsidRPr="002F6138" w:rsidRDefault="00320BE2" w:rsidP="00320BE2">
      <w:pPr>
        <w:jc w:val="both"/>
        <w:rPr>
          <w:rFonts w:ascii="Arial" w:hAnsi="Arial" w:cs="Arial"/>
          <w:sz w:val="24"/>
          <w:szCs w:val="24"/>
        </w:rPr>
      </w:pPr>
    </w:p>
    <w:p w14:paraId="0324DB27" w14:textId="77777777" w:rsidR="00320BE2" w:rsidRPr="002F6138" w:rsidRDefault="00320BE2" w:rsidP="00F46C4E">
      <w:pPr>
        <w:ind w:left="709" w:hanging="709"/>
        <w:jc w:val="both"/>
        <w:rPr>
          <w:rFonts w:ascii="Arial" w:hAnsi="Arial" w:cs="Arial"/>
          <w:sz w:val="24"/>
          <w:szCs w:val="24"/>
        </w:rPr>
      </w:pPr>
      <w:r w:rsidRPr="002F6138">
        <w:rPr>
          <w:rFonts w:ascii="Arial" w:hAnsi="Arial" w:cs="Arial"/>
          <w:sz w:val="24"/>
          <w:szCs w:val="24"/>
        </w:rPr>
        <w:t>1.2.</w:t>
      </w:r>
      <w:r w:rsidRPr="002F6138">
        <w:rPr>
          <w:rFonts w:ascii="Arial" w:hAnsi="Arial" w:cs="Arial"/>
          <w:sz w:val="24"/>
          <w:szCs w:val="24"/>
        </w:rPr>
        <w:tab/>
        <w:t>In terms of Section 229 of the Constitution of the Republic of South Africa, 1996 (</w:t>
      </w:r>
      <w:r w:rsidR="00F46C4E" w:rsidRPr="002F6138">
        <w:rPr>
          <w:rFonts w:ascii="Arial" w:hAnsi="Arial" w:cs="Arial"/>
          <w:sz w:val="24"/>
          <w:szCs w:val="24"/>
        </w:rPr>
        <w:t>Act No.</w:t>
      </w:r>
      <w:r w:rsidRPr="002F6138">
        <w:rPr>
          <w:rFonts w:ascii="Arial" w:hAnsi="Arial" w:cs="Arial"/>
          <w:sz w:val="24"/>
          <w:szCs w:val="24"/>
        </w:rPr>
        <w:t>108 of 1996), a Municipality may impose rates on property.</w:t>
      </w:r>
    </w:p>
    <w:p w14:paraId="37F811E1" w14:textId="77777777" w:rsidR="00320BE2" w:rsidRPr="002F6138" w:rsidRDefault="00320BE2" w:rsidP="00320BE2">
      <w:pPr>
        <w:jc w:val="both"/>
        <w:rPr>
          <w:rFonts w:ascii="Arial" w:hAnsi="Arial" w:cs="Arial"/>
          <w:sz w:val="24"/>
          <w:szCs w:val="24"/>
        </w:rPr>
      </w:pPr>
    </w:p>
    <w:p w14:paraId="42D2C3BE" w14:textId="77777777" w:rsidR="00320BE2" w:rsidRPr="002F6138" w:rsidRDefault="00320BE2" w:rsidP="00320BE2">
      <w:pPr>
        <w:numPr>
          <w:ilvl w:val="1"/>
          <w:numId w:val="2"/>
        </w:numPr>
        <w:spacing w:before="0"/>
        <w:jc w:val="both"/>
        <w:rPr>
          <w:rFonts w:ascii="Arial" w:hAnsi="Arial" w:cs="Arial"/>
          <w:sz w:val="24"/>
          <w:szCs w:val="24"/>
        </w:rPr>
      </w:pPr>
      <w:r w:rsidRPr="002F6138">
        <w:rPr>
          <w:rFonts w:ascii="Arial" w:hAnsi="Arial" w:cs="Arial"/>
          <w:sz w:val="24"/>
          <w:szCs w:val="24"/>
        </w:rPr>
        <w:t>In terms of the Municipal Property Rates Act, 2004 (</w:t>
      </w:r>
      <w:r w:rsidR="003C7DBF" w:rsidRPr="002F6138">
        <w:rPr>
          <w:rFonts w:ascii="Arial" w:hAnsi="Arial" w:cs="Arial"/>
          <w:sz w:val="24"/>
          <w:szCs w:val="24"/>
        </w:rPr>
        <w:t xml:space="preserve">Act </w:t>
      </w:r>
      <w:r w:rsidRPr="002F6138">
        <w:rPr>
          <w:rFonts w:ascii="Arial" w:hAnsi="Arial" w:cs="Arial"/>
          <w:sz w:val="24"/>
          <w:szCs w:val="24"/>
        </w:rPr>
        <w:t>No.6</w:t>
      </w:r>
      <w:r w:rsidR="003C7DBF" w:rsidRPr="002F6138">
        <w:rPr>
          <w:rFonts w:ascii="Arial" w:hAnsi="Arial" w:cs="Arial"/>
          <w:sz w:val="24"/>
          <w:szCs w:val="24"/>
        </w:rPr>
        <w:t xml:space="preserve"> </w:t>
      </w:r>
      <w:r w:rsidRPr="002F6138">
        <w:rPr>
          <w:rFonts w:ascii="Arial" w:hAnsi="Arial" w:cs="Arial"/>
          <w:sz w:val="24"/>
          <w:szCs w:val="24"/>
        </w:rPr>
        <w:t>of 2004) a Municipality in accordance with:-</w:t>
      </w:r>
    </w:p>
    <w:p w14:paraId="2AAC2E82" w14:textId="77777777" w:rsidR="00320BE2" w:rsidRPr="002F6138" w:rsidRDefault="00C84FB6" w:rsidP="00F46C4E">
      <w:pPr>
        <w:pStyle w:val="Heading3"/>
        <w:rPr>
          <w:rFonts w:ascii="Arial" w:hAnsi="Arial" w:cs="Arial"/>
          <w:b w:val="0"/>
          <w:color w:val="auto"/>
          <w:sz w:val="24"/>
          <w:szCs w:val="24"/>
        </w:rPr>
      </w:pPr>
      <w:r w:rsidRPr="002F6138">
        <w:rPr>
          <w:rFonts w:ascii="Arial" w:hAnsi="Arial" w:cs="Arial"/>
          <w:b w:val="0"/>
          <w:color w:val="auto"/>
          <w:sz w:val="24"/>
          <w:szCs w:val="24"/>
        </w:rPr>
        <w:t>S</w:t>
      </w:r>
      <w:r w:rsidR="00320BE2" w:rsidRPr="002F6138">
        <w:rPr>
          <w:rFonts w:ascii="Arial" w:hAnsi="Arial" w:cs="Arial"/>
          <w:b w:val="0"/>
          <w:color w:val="auto"/>
          <w:sz w:val="24"/>
          <w:szCs w:val="24"/>
        </w:rPr>
        <w:t>ection 2 (1), may levy a rate on property in its area; and</w:t>
      </w:r>
    </w:p>
    <w:p w14:paraId="2A810CF1" w14:textId="77777777" w:rsidR="00320BE2" w:rsidRPr="002F6138" w:rsidRDefault="00C84FB6" w:rsidP="00B72B61">
      <w:pPr>
        <w:pStyle w:val="Heading3"/>
        <w:numPr>
          <w:ilvl w:val="2"/>
          <w:numId w:val="8"/>
        </w:numPr>
        <w:spacing w:after="120"/>
        <w:rPr>
          <w:rFonts w:ascii="Arial" w:hAnsi="Arial" w:cs="Arial"/>
          <w:b w:val="0"/>
          <w:color w:val="auto"/>
          <w:sz w:val="24"/>
          <w:szCs w:val="24"/>
        </w:rPr>
      </w:pPr>
      <w:r w:rsidRPr="002F6138">
        <w:rPr>
          <w:rFonts w:ascii="Arial" w:hAnsi="Arial" w:cs="Arial"/>
          <w:b w:val="0"/>
          <w:color w:val="auto"/>
          <w:sz w:val="24"/>
          <w:szCs w:val="24"/>
        </w:rPr>
        <w:t>S</w:t>
      </w:r>
      <w:r w:rsidR="00320BE2" w:rsidRPr="002F6138">
        <w:rPr>
          <w:rFonts w:ascii="Arial" w:hAnsi="Arial" w:cs="Arial"/>
          <w:b w:val="0"/>
          <w:color w:val="auto"/>
          <w:sz w:val="24"/>
          <w:szCs w:val="24"/>
        </w:rPr>
        <w:t>ection 2</w:t>
      </w:r>
      <w:r w:rsidR="003C7DBF" w:rsidRPr="002F6138">
        <w:rPr>
          <w:rFonts w:ascii="Arial" w:hAnsi="Arial" w:cs="Arial"/>
          <w:b w:val="0"/>
          <w:color w:val="auto"/>
          <w:sz w:val="24"/>
          <w:szCs w:val="24"/>
        </w:rPr>
        <w:t xml:space="preserve"> </w:t>
      </w:r>
      <w:r w:rsidR="00320BE2" w:rsidRPr="002F6138">
        <w:rPr>
          <w:rFonts w:ascii="Arial" w:hAnsi="Arial" w:cs="Arial"/>
          <w:b w:val="0"/>
          <w:color w:val="auto"/>
          <w:sz w:val="24"/>
          <w:szCs w:val="24"/>
        </w:rPr>
        <w:t>(3), must exercise its power to levy a rate on property subject to:-</w:t>
      </w:r>
    </w:p>
    <w:p w14:paraId="33DA399E" w14:textId="77777777" w:rsidR="00320BE2" w:rsidRPr="002F6138" w:rsidRDefault="00320BE2" w:rsidP="00F46C4E">
      <w:pPr>
        <w:numPr>
          <w:ilvl w:val="0"/>
          <w:numId w:val="3"/>
        </w:numPr>
        <w:tabs>
          <w:tab w:val="clear" w:pos="2160"/>
          <w:tab w:val="num" w:pos="1134"/>
        </w:tabs>
        <w:spacing w:before="0"/>
        <w:ind w:hanging="1451"/>
        <w:jc w:val="both"/>
        <w:rPr>
          <w:rFonts w:ascii="Arial" w:hAnsi="Arial" w:cs="Arial"/>
          <w:sz w:val="24"/>
          <w:szCs w:val="24"/>
        </w:rPr>
      </w:pPr>
      <w:r w:rsidRPr="002F6138">
        <w:rPr>
          <w:rFonts w:ascii="Arial" w:hAnsi="Arial" w:cs="Arial"/>
          <w:sz w:val="24"/>
          <w:szCs w:val="24"/>
        </w:rPr>
        <w:t>Section 229 and any other applicable provisions of the Constitution;</w:t>
      </w:r>
    </w:p>
    <w:p w14:paraId="55E1217D" w14:textId="77777777" w:rsidR="00320BE2" w:rsidRPr="002F6138" w:rsidRDefault="00320BE2" w:rsidP="00F46C4E">
      <w:pPr>
        <w:numPr>
          <w:ilvl w:val="0"/>
          <w:numId w:val="3"/>
        </w:numPr>
        <w:tabs>
          <w:tab w:val="clear" w:pos="2160"/>
          <w:tab w:val="num" w:pos="1134"/>
        </w:tabs>
        <w:spacing w:before="0"/>
        <w:ind w:hanging="1451"/>
        <w:jc w:val="both"/>
        <w:rPr>
          <w:rFonts w:ascii="Arial" w:hAnsi="Arial" w:cs="Arial"/>
          <w:sz w:val="24"/>
          <w:szCs w:val="24"/>
        </w:rPr>
      </w:pPr>
      <w:r w:rsidRPr="002F6138">
        <w:rPr>
          <w:rFonts w:ascii="Arial" w:hAnsi="Arial" w:cs="Arial"/>
          <w:sz w:val="24"/>
          <w:szCs w:val="24"/>
        </w:rPr>
        <w:t>The provisions of the Property Rates Act; and</w:t>
      </w:r>
    </w:p>
    <w:p w14:paraId="38CE9001" w14:textId="77777777" w:rsidR="00320BE2" w:rsidRPr="002F6138" w:rsidRDefault="00320BE2" w:rsidP="00F46C4E">
      <w:pPr>
        <w:numPr>
          <w:ilvl w:val="0"/>
          <w:numId w:val="3"/>
        </w:numPr>
        <w:tabs>
          <w:tab w:val="clear" w:pos="2160"/>
          <w:tab w:val="num" w:pos="1134"/>
        </w:tabs>
        <w:spacing w:before="0"/>
        <w:ind w:hanging="1451"/>
        <w:jc w:val="both"/>
        <w:rPr>
          <w:rFonts w:ascii="Arial" w:hAnsi="Arial" w:cs="Arial"/>
          <w:sz w:val="24"/>
          <w:szCs w:val="24"/>
        </w:rPr>
      </w:pPr>
      <w:r w:rsidRPr="002F6138">
        <w:rPr>
          <w:rFonts w:ascii="Arial" w:hAnsi="Arial" w:cs="Arial"/>
          <w:sz w:val="24"/>
          <w:szCs w:val="24"/>
        </w:rPr>
        <w:t>The rates policy</w:t>
      </w:r>
    </w:p>
    <w:p w14:paraId="677736CD" w14:textId="77777777" w:rsidR="00320BE2" w:rsidRPr="002F6138" w:rsidRDefault="00320BE2" w:rsidP="00320BE2">
      <w:pPr>
        <w:jc w:val="both"/>
        <w:rPr>
          <w:rFonts w:ascii="Arial" w:hAnsi="Arial" w:cs="Arial"/>
          <w:sz w:val="24"/>
          <w:szCs w:val="24"/>
        </w:rPr>
      </w:pPr>
    </w:p>
    <w:p w14:paraId="637E3867" w14:textId="77777777" w:rsidR="00320BE2" w:rsidRPr="002F6138" w:rsidRDefault="00320BE2" w:rsidP="00F46C4E">
      <w:pPr>
        <w:ind w:left="709" w:hanging="709"/>
        <w:jc w:val="both"/>
        <w:rPr>
          <w:rFonts w:ascii="Arial" w:hAnsi="Arial" w:cs="Arial"/>
          <w:sz w:val="24"/>
          <w:szCs w:val="24"/>
        </w:rPr>
      </w:pPr>
      <w:r w:rsidRPr="002F6138">
        <w:rPr>
          <w:rFonts w:ascii="Arial" w:hAnsi="Arial" w:cs="Arial"/>
          <w:sz w:val="24"/>
          <w:szCs w:val="24"/>
        </w:rPr>
        <w:t>1.4.</w:t>
      </w:r>
      <w:r w:rsidRPr="002F6138">
        <w:rPr>
          <w:rFonts w:ascii="Arial" w:hAnsi="Arial" w:cs="Arial"/>
          <w:sz w:val="24"/>
          <w:szCs w:val="24"/>
        </w:rPr>
        <w:tab/>
        <w:t>In terms of Section 4 (1) (c) of the Municipal Systems Act, 2000 (</w:t>
      </w:r>
      <w:r w:rsidR="003C7DBF" w:rsidRPr="002F6138">
        <w:rPr>
          <w:rFonts w:ascii="Arial" w:hAnsi="Arial" w:cs="Arial"/>
          <w:sz w:val="24"/>
          <w:szCs w:val="24"/>
        </w:rPr>
        <w:t xml:space="preserve">Act No. 32 of 2000), the </w:t>
      </w:r>
      <w:r w:rsidRPr="002F6138">
        <w:rPr>
          <w:rFonts w:ascii="Arial" w:hAnsi="Arial" w:cs="Arial"/>
          <w:sz w:val="24"/>
          <w:szCs w:val="24"/>
        </w:rPr>
        <w:t xml:space="preserve">Municipality has the right to finance the affairs of the Municipality by imposing, </w:t>
      </w:r>
      <w:r w:rsidRPr="002F6138">
        <w:rPr>
          <w:rFonts w:ascii="Arial" w:hAnsi="Arial" w:cs="Arial"/>
          <w:i/>
          <w:sz w:val="24"/>
          <w:szCs w:val="24"/>
        </w:rPr>
        <w:t>inter alia</w:t>
      </w:r>
      <w:r w:rsidRPr="002F6138">
        <w:rPr>
          <w:rFonts w:ascii="Arial" w:hAnsi="Arial" w:cs="Arial"/>
          <w:sz w:val="24"/>
          <w:szCs w:val="24"/>
        </w:rPr>
        <w:t>, rates on property.</w:t>
      </w:r>
    </w:p>
    <w:p w14:paraId="7C46B0C4" w14:textId="77777777" w:rsidR="00320BE2" w:rsidRPr="002F6138" w:rsidRDefault="00320BE2" w:rsidP="00320BE2">
      <w:pPr>
        <w:jc w:val="both"/>
        <w:rPr>
          <w:rFonts w:ascii="Arial" w:hAnsi="Arial" w:cs="Arial"/>
          <w:sz w:val="24"/>
          <w:szCs w:val="24"/>
        </w:rPr>
      </w:pPr>
    </w:p>
    <w:p w14:paraId="3EF837E1" w14:textId="77777777" w:rsidR="00320BE2" w:rsidRPr="002F6138" w:rsidRDefault="00320BE2" w:rsidP="00F46C4E">
      <w:pPr>
        <w:numPr>
          <w:ilvl w:val="1"/>
          <w:numId w:val="4"/>
        </w:numPr>
        <w:tabs>
          <w:tab w:val="clear" w:pos="360"/>
          <w:tab w:val="num" w:pos="709"/>
        </w:tabs>
        <w:spacing w:before="0"/>
        <w:ind w:left="709" w:hanging="709"/>
        <w:jc w:val="both"/>
        <w:rPr>
          <w:rFonts w:ascii="Arial" w:hAnsi="Arial" w:cs="Arial"/>
          <w:sz w:val="24"/>
          <w:szCs w:val="24"/>
        </w:rPr>
      </w:pPr>
      <w:r w:rsidRPr="002F6138">
        <w:rPr>
          <w:rFonts w:ascii="Arial" w:hAnsi="Arial" w:cs="Arial"/>
          <w:sz w:val="24"/>
          <w:szCs w:val="24"/>
        </w:rPr>
        <w:tab/>
        <w:t>In terms of Section 62 (1)</w:t>
      </w:r>
      <w:r w:rsidR="003C7DBF" w:rsidRPr="002F6138">
        <w:rPr>
          <w:rFonts w:ascii="Arial" w:hAnsi="Arial" w:cs="Arial"/>
          <w:sz w:val="24"/>
          <w:szCs w:val="24"/>
        </w:rPr>
        <w:t xml:space="preserve"> </w:t>
      </w:r>
      <w:r w:rsidRPr="002F6138">
        <w:rPr>
          <w:rFonts w:ascii="Arial" w:hAnsi="Arial" w:cs="Arial"/>
          <w:sz w:val="24"/>
          <w:szCs w:val="24"/>
        </w:rPr>
        <w:t xml:space="preserve">(f) (ii) of the Municipal Finance Management Act, 2003 </w:t>
      </w:r>
      <w:r w:rsidRPr="002F6138">
        <w:rPr>
          <w:rFonts w:ascii="Arial" w:hAnsi="Arial" w:cs="Arial"/>
          <w:sz w:val="24"/>
          <w:szCs w:val="24"/>
        </w:rPr>
        <w:tab/>
        <w:t>(</w:t>
      </w:r>
      <w:r w:rsidR="003C7DBF" w:rsidRPr="002F6138">
        <w:rPr>
          <w:rFonts w:ascii="Arial" w:hAnsi="Arial" w:cs="Arial"/>
          <w:sz w:val="24"/>
          <w:szCs w:val="24"/>
        </w:rPr>
        <w:t xml:space="preserve">Act </w:t>
      </w:r>
      <w:r w:rsidRPr="002F6138">
        <w:rPr>
          <w:rFonts w:ascii="Arial" w:hAnsi="Arial" w:cs="Arial"/>
          <w:sz w:val="24"/>
          <w:szCs w:val="24"/>
        </w:rPr>
        <w:t>No.56 of 2003) the Municipal Manager must ensure that the Municipality has and implements a rates policy.</w:t>
      </w:r>
    </w:p>
    <w:p w14:paraId="53848323" w14:textId="77777777" w:rsidR="00320BE2" w:rsidRPr="002F6138" w:rsidRDefault="00320BE2" w:rsidP="00320BE2">
      <w:pPr>
        <w:jc w:val="both"/>
        <w:rPr>
          <w:rFonts w:ascii="Arial" w:hAnsi="Arial" w:cs="Arial"/>
          <w:sz w:val="24"/>
          <w:szCs w:val="24"/>
        </w:rPr>
      </w:pPr>
    </w:p>
    <w:p w14:paraId="1DA7ABBC" w14:textId="77777777" w:rsidR="00320BE2" w:rsidRPr="002F6138" w:rsidRDefault="00320BE2" w:rsidP="00320BE2">
      <w:pPr>
        <w:jc w:val="both"/>
        <w:rPr>
          <w:rFonts w:ascii="Arial" w:hAnsi="Arial" w:cs="Arial"/>
          <w:sz w:val="28"/>
          <w:szCs w:val="28"/>
        </w:rPr>
      </w:pPr>
      <w:r w:rsidRPr="002F6138">
        <w:rPr>
          <w:rFonts w:ascii="Arial" w:hAnsi="Arial" w:cs="Arial"/>
          <w:b/>
          <w:sz w:val="28"/>
          <w:szCs w:val="28"/>
        </w:rPr>
        <w:t>2.</w:t>
      </w:r>
      <w:r w:rsidRPr="002F6138">
        <w:rPr>
          <w:rFonts w:ascii="Arial" w:hAnsi="Arial" w:cs="Arial"/>
          <w:sz w:val="24"/>
          <w:szCs w:val="24"/>
        </w:rPr>
        <w:tab/>
      </w:r>
      <w:r w:rsidRPr="002F6138">
        <w:rPr>
          <w:rFonts w:ascii="Arial" w:hAnsi="Arial" w:cs="Arial"/>
          <w:b/>
          <w:sz w:val="28"/>
          <w:szCs w:val="28"/>
          <w:u w:val="single"/>
        </w:rPr>
        <w:t>DEFINITIONS</w:t>
      </w:r>
    </w:p>
    <w:p w14:paraId="447412DA" w14:textId="77777777" w:rsidR="00320BE2" w:rsidRPr="002F6138" w:rsidRDefault="00320BE2" w:rsidP="00320BE2">
      <w:pPr>
        <w:jc w:val="both"/>
        <w:rPr>
          <w:rFonts w:ascii="Arial" w:hAnsi="Arial" w:cs="Arial"/>
          <w:sz w:val="24"/>
          <w:szCs w:val="24"/>
        </w:rPr>
      </w:pPr>
    </w:p>
    <w:p w14:paraId="340420F1" w14:textId="77777777" w:rsidR="00320BE2" w:rsidRPr="002F6138" w:rsidRDefault="00F46C4E" w:rsidP="00B72B61">
      <w:pPr>
        <w:pStyle w:val="ListParagraph"/>
        <w:numPr>
          <w:ilvl w:val="1"/>
          <w:numId w:val="64"/>
        </w:numPr>
        <w:spacing w:after="240"/>
        <w:contextualSpacing w:val="0"/>
        <w:jc w:val="both"/>
        <w:rPr>
          <w:rFonts w:ascii="Arial" w:hAnsi="Arial" w:cs="Arial"/>
          <w:sz w:val="24"/>
          <w:szCs w:val="24"/>
        </w:rPr>
      </w:pPr>
      <w:r w:rsidRPr="002F6138">
        <w:rPr>
          <w:rFonts w:ascii="Arial" w:hAnsi="Arial" w:cs="Arial"/>
          <w:b/>
          <w:sz w:val="24"/>
          <w:szCs w:val="24"/>
        </w:rPr>
        <w:t>“</w:t>
      </w:r>
      <w:r w:rsidR="00320BE2" w:rsidRPr="002F6138">
        <w:rPr>
          <w:rFonts w:ascii="Arial" w:hAnsi="Arial" w:cs="Arial"/>
          <w:b/>
          <w:sz w:val="24"/>
          <w:szCs w:val="24"/>
        </w:rPr>
        <w:t>Act</w:t>
      </w:r>
      <w:r w:rsidRPr="002F6138">
        <w:rPr>
          <w:rFonts w:ascii="Arial" w:hAnsi="Arial" w:cs="Arial"/>
          <w:b/>
          <w:sz w:val="24"/>
          <w:szCs w:val="24"/>
        </w:rPr>
        <w:t>”</w:t>
      </w:r>
      <w:r w:rsidR="00320BE2" w:rsidRPr="002F6138">
        <w:rPr>
          <w:rFonts w:ascii="Arial" w:hAnsi="Arial" w:cs="Arial"/>
          <w:sz w:val="24"/>
          <w:szCs w:val="24"/>
        </w:rPr>
        <w:t xml:space="preserve"> means the Municipal Property Rates Act, 2004 (</w:t>
      </w:r>
      <w:r w:rsidRPr="002F6138">
        <w:rPr>
          <w:rFonts w:ascii="Arial" w:hAnsi="Arial" w:cs="Arial"/>
          <w:sz w:val="24"/>
          <w:szCs w:val="24"/>
        </w:rPr>
        <w:t xml:space="preserve">Act </w:t>
      </w:r>
      <w:r w:rsidR="00320BE2" w:rsidRPr="002F6138">
        <w:rPr>
          <w:rFonts w:ascii="Arial" w:hAnsi="Arial" w:cs="Arial"/>
          <w:sz w:val="24"/>
          <w:szCs w:val="24"/>
        </w:rPr>
        <w:t>No.6 of 2004).</w:t>
      </w:r>
    </w:p>
    <w:p w14:paraId="1D709F09" w14:textId="77777777" w:rsidR="00977BFD" w:rsidRPr="002F6138" w:rsidRDefault="00977BFD" w:rsidP="00B72B61">
      <w:pPr>
        <w:pStyle w:val="ListParagraph"/>
        <w:numPr>
          <w:ilvl w:val="1"/>
          <w:numId w:val="64"/>
        </w:numPr>
        <w:spacing w:after="240"/>
        <w:contextualSpacing w:val="0"/>
        <w:jc w:val="both"/>
        <w:rPr>
          <w:rFonts w:ascii="Arial" w:hAnsi="Arial" w:cs="Arial"/>
          <w:sz w:val="24"/>
          <w:szCs w:val="24"/>
        </w:rPr>
      </w:pPr>
      <w:r w:rsidRPr="002F6138">
        <w:rPr>
          <w:rFonts w:ascii="Arial" w:hAnsi="Arial" w:cs="Arial"/>
          <w:b/>
          <w:sz w:val="24"/>
          <w:szCs w:val="24"/>
        </w:rPr>
        <w:t xml:space="preserve">“agent” </w:t>
      </w:r>
      <w:r w:rsidRPr="002F6138">
        <w:rPr>
          <w:rFonts w:ascii="Arial" w:hAnsi="Arial" w:cs="Arial"/>
          <w:sz w:val="24"/>
          <w:szCs w:val="24"/>
        </w:rPr>
        <w:t>in relation to the owner of a property, shall mean a person appointed by the owner of the property to receive rental or other payments in respect of the property on behalf of the owner, or to make payments in respect of the property on behalf of the owner;</w:t>
      </w:r>
    </w:p>
    <w:p w14:paraId="708B9DF7" w14:textId="77777777" w:rsidR="00CB072B" w:rsidRPr="002F6138" w:rsidRDefault="00CB072B" w:rsidP="00CB072B">
      <w:pPr>
        <w:numPr>
          <w:ilvl w:val="1"/>
          <w:numId w:val="64"/>
        </w:numPr>
        <w:spacing w:before="0" w:after="240"/>
        <w:jc w:val="both"/>
        <w:rPr>
          <w:rFonts w:ascii="Arial" w:hAnsi="Arial" w:cs="Arial"/>
          <w:b/>
          <w:i/>
        </w:rPr>
      </w:pPr>
      <w:r w:rsidRPr="002F6138">
        <w:rPr>
          <w:rFonts w:ascii="Arial" w:hAnsi="Arial" w:cs="Arial"/>
          <w:b/>
          <w:sz w:val="24"/>
          <w:szCs w:val="24"/>
        </w:rPr>
        <w:t xml:space="preserve">“agricultural purpose” </w:t>
      </w:r>
      <w:r w:rsidRPr="002F6138">
        <w:rPr>
          <w:rFonts w:ascii="Arial" w:hAnsi="Arial" w:cs="Arial"/>
          <w:sz w:val="24"/>
          <w:szCs w:val="24"/>
        </w:rPr>
        <w:t>means property which is used exclusively for agricultural and/or farming purposes as bona fide farmers but excludes any portion thereof that is used commercially for the hospitality of guests and excludes the use of the property for the purpose of eco-tourism or for the trading in or hunting game including small holdings. In this definition such properties could also be included within the urban edge of a town;</w:t>
      </w:r>
    </w:p>
    <w:p w14:paraId="7F7F89E2" w14:textId="77777777" w:rsidR="00CB072B" w:rsidRPr="002F6138" w:rsidRDefault="00CB072B" w:rsidP="00CB072B">
      <w:pPr>
        <w:numPr>
          <w:ilvl w:val="1"/>
          <w:numId w:val="64"/>
        </w:numPr>
        <w:spacing w:before="0" w:after="240"/>
        <w:jc w:val="both"/>
        <w:rPr>
          <w:rFonts w:ascii="Arial" w:hAnsi="Arial" w:cs="Arial"/>
          <w:b/>
          <w:i/>
        </w:rPr>
      </w:pPr>
      <w:r w:rsidRPr="002F6138">
        <w:rPr>
          <w:rFonts w:ascii="Arial" w:hAnsi="Arial" w:cs="Arial"/>
          <w:b/>
          <w:sz w:val="24"/>
          <w:szCs w:val="24"/>
        </w:rPr>
        <w:lastRenderedPageBreak/>
        <w:t xml:space="preserve">“annually” </w:t>
      </w:r>
      <w:r w:rsidRPr="002F6138">
        <w:rPr>
          <w:rFonts w:ascii="Arial" w:hAnsi="Arial" w:cs="Arial"/>
          <w:bCs/>
          <w:sz w:val="24"/>
          <w:szCs w:val="24"/>
        </w:rPr>
        <w:t>means once every financial year;</w:t>
      </w:r>
    </w:p>
    <w:p w14:paraId="145A88F2" w14:textId="4C0BE5E6" w:rsidR="00CB072B" w:rsidRPr="002F6138" w:rsidRDefault="00CB072B" w:rsidP="00CB072B">
      <w:pPr>
        <w:numPr>
          <w:ilvl w:val="1"/>
          <w:numId w:val="64"/>
        </w:numPr>
        <w:spacing w:before="0" w:after="240"/>
        <w:jc w:val="both"/>
        <w:rPr>
          <w:rFonts w:ascii="Arial" w:hAnsi="Arial" w:cs="Arial"/>
          <w:b/>
          <w:i/>
        </w:rPr>
      </w:pPr>
      <w:r w:rsidRPr="002F6138">
        <w:rPr>
          <w:rFonts w:ascii="Arial" w:hAnsi="Arial" w:cs="Arial"/>
          <w:b/>
          <w:bCs/>
          <w:sz w:val="24"/>
          <w:szCs w:val="24"/>
        </w:rPr>
        <w:t>“bona-fide farmers”</w:t>
      </w:r>
      <w:r w:rsidRPr="002F6138">
        <w:rPr>
          <w:rFonts w:ascii="Arial" w:hAnsi="Arial" w:cs="Arial"/>
          <w:sz w:val="24"/>
          <w:szCs w:val="24"/>
        </w:rPr>
        <w:t xml:space="preserve"> means a genuine or real farmer whose dominant income is generated from farming activities, on an agricultural property, within the Kouga municipal area, and is taxed by SARS as a bona-fide farmer.</w:t>
      </w:r>
    </w:p>
    <w:p w14:paraId="1675760B" w14:textId="6AB21539" w:rsidR="00CB072B" w:rsidRPr="002F6138" w:rsidRDefault="00CB072B" w:rsidP="00CB072B">
      <w:pPr>
        <w:numPr>
          <w:ilvl w:val="1"/>
          <w:numId w:val="64"/>
        </w:numPr>
        <w:spacing w:before="0" w:after="240"/>
        <w:jc w:val="both"/>
        <w:rPr>
          <w:rFonts w:ascii="Arial" w:hAnsi="Arial" w:cs="Arial"/>
          <w:b/>
          <w:i/>
          <w:sz w:val="24"/>
          <w:szCs w:val="24"/>
        </w:rPr>
      </w:pPr>
      <w:r w:rsidRPr="002F6138">
        <w:rPr>
          <w:rFonts w:ascii="Arial" w:hAnsi="Arial" w:cs="Arial"/>
          <w:b/>
          <w:bCs/>
          <w:sz w:val="24"/>
          <w:szCs w:val="24"/>
        </w:rPr>
        <w:t>“business and commercial property”</w:t>
      </w:r>
      <w:r w:rsidRPr="002F6138">
        <w:rPr>
          <w:rFonts w:ascii="Arial" w:hAnsi="Arial" w:cs="Arial"/>
          <w:sz w:val="24"/>
          <w:szCs w:val="24"/>
        </w:rPr>
        <w:t xml:space="preserve"> means: </w:t>
      </w:r>
    </w:p>
    <w:p w14:paraId="45336684" w14:textId="77777777" w:rsidR="00CB072B" w:rsidRPr="002F6138" w:rsidRDefault="00CB072B" w:rsidP="00CB072B">
      <w:pPr>
        <w:pStyle w:val="ListParagraph"/>
        <w:spacing w:before="0" w:after="240"/>
        <w:jc w:val="both"/>
        <w:rPr>
          <w:rFonts w:ascii="Arial" w:hAnsi="Arial" w:cs="Arial"/>
          <w:sz w:val="24"/>
          <w:szCs w:val="24"/>
        </w:rPr>
      </w:pPr>
      <w:r w:rsidRPr="002F6138">
        <w:rPr>
          <w:rFonts w:ascii="Arial" w:hAnsi="Arial" w:cs="Arial"/>
          <w:sz w:val="24"/>
          <w:szCs w:val="24"/>
        </w:rPr>
        <w:t>a) property used for the activity of buying, selling or trading in commodities or services and includes any office or other accommodation on the same property, the use of which is incidental to such activity; or</w:t>
      </w:r>
    </w:p>
    <w:p w14:paraId="50903584" w14:textId="77777777" w:rsidR="00CB072B" w:rsidRPr="002F6138" w:rsidRDefault="00CB072B" w:rsidP="00CB072B">
      <w:pPr>
        <w:pStyle w:val="ListParagraph"/>
        <w:spacing w:before="0" w:after="240"/>
        <w:jc w:val="both"/>
        <w:rPr>
          <w:rFonts w:ascii="Arial" w:hAnsi="Arial" w:cs="Arial"/>
          <w:sz w:val="24"/>
          <w:szCs w:val="24"/>
        </w:rPr>
      </w:pPr>
    </w:p>
    <w:p w14:paraId="6765BDE8" w14:textId="4761E68A" w:rsidR="00CB072B" w:rsidRPr="002F6138" w:rsidRDefault="00CB072B" w:rsidP="00CB072B">
      <w:pPr>
        <w:pStyle w:val="ListParagraph"/>
        <w:spacing w:before="0" w:after="240"/>
        <w:jc w:val="both"/>
        <w:rPr>
          <w:rFonts w:ascii="Arial" w:hAnsi="Arial" w:cs="Arial"/>
          <w:b/>
          <w:i/>
          <w:sz w:val="24"/>
          <w:szCs w:val="24"/>
        </w:rPr>
      </w:pPr>
      <w:r w:rsidRPr="002F6138">
        <w:rPr>
          <w:rFonts w:ascii="Arial" w:hAnsi="Arial" w:cs="Arial"/>
          <w:sz w:val="24"/>
          <w:szCs w:val="24"/>
        </w:rPr>
        <w:t xml:space="preserve"> b) property on which the administration of the business of private or public entities take place.</w:t>
      </w:r>
    </w:p>
    <w:p w14:paraId="53419398" w14:textId="77777777" w:rsidR="00CB072B" w:rsidRPr="002F6138" w:rsidRDefault="00CB072B" w:rsidP="00CB072B">
      <w:pPr>
        <w:numPr>
          <w:ilvl w:val="1"/>
          <w:numId w:val="64"/>
        </w:numPr>
        <w:spacing w:before="0" w:after="240"/>
        <w:jc w:val="both"/>
        <w:rPr>
          <w:rFonts w:ascii="Arial" w:hAnsi="Arial" w:cs="Arial"/>
          <w:b/>
          <w:i/>
          <w:sz w:val="24"/>
          <w:szCs w:val="24"/>
        </w:rPr>
      </w:pPr>
      <w:r w:rsidRPr="002F6138">
        <w:rPr>
          <w:rFonts w:ascii="Arial" w:hAnsi="Arial" w:cs="Arial"/>
          <w:b/>
          <w:sz w:val="24"/>
          <w:szCs w:val="24"/>
        </w:rPr>
        <w:t>“category”</w:t>
      </w:r>
    </w:p>
    <w:p w14:paraId="34B17785" w14:textId="77777777" w:rsidR="00CB072B" w:rsidRPr="002F6138" w:rsidRDefault="00CB072B" w:rsidP="00CB072B">
      <w:pPr>
        <w:pStyle w:val="Blockquote"/>
        <w:tabs>
          <w:tab w:val="left" w:pos="709"/>
        </w:tabs>
        <w:spacing w:before="0" w:after="240"/>
        <w:ind w:left="720" w:right="0"/>
        <w:jc w:val="both"/>
        <w:rPr>
          <w:rFonts w:ascii="Arial" w:hAnsi="Arial" w:cs="Arial"/>
          <w:b/>
          <w:strike/>
          <w:szCs w:val="24"/>
        </w:rPr>
      </w:pPr>
      <w:r w:rsidRPr="002F6138">
        <w:rPr>
          <w:rFonts w:ascii="Arial" w:hAnsi="Arial" w:cs="Arial"/>
        </w:rPr>
        <w:t xml:space="preserve">a) in relation to property, means a category of property determined by the Council in terms of Section 8(2) of the Act; </w:t>
      </w:r>
    </w:p>
    <w:p w14:paraId="0BA7854C" w14:textId="5568A5E3" w:rsidR="00CB072B" w:rsidRPr="002F6138" w:rsidRDefault="00CB072B" w:rsidP="00CB072B">
      <w:pPr>
        <w:pStyle w:val="Blockquote"/>
        <w:tabs>
          <w:tab w:val="left" w:pos="709"/>
        </w:tabs>
        <w:spacing w:before="0" w:after="240"/>
        <w:ind w:left="720" w:right="0"/>
        <w:jc w:val="both"/>
        <w:rPr>
          <w:rFonts w:ascii="Arial" w:hAnsi="Arial" w:cs="Arial"/>
        </w:rPr>
      </w:pPr>
      <w:r w:rsidRPr="002F6138">
        <w:rPr>
          <w:rFonts w:ascii="Arial" w:hAnsi="Arial" w:cs="Arial"/>
        </w:rPr>
        <w:t>b) in relation to owners of property, means a category of owners determined by the Council in terms of Section 15(2) of the Act;</w:t>
      </w:r>
    </w:p>
    <w:p w14:paraId="74BA5069" w14:textId="77777777" w:rsidR="00AA19D8" w:rsidRPr="002F6138" w:rsidRDefault="00CB072B" w:rsidP="00AA19D8">
      <w:pPr>
        <w:numPr>
          <w:ilvl w:val="1"/>
          <w:numId w:val="64"/>
        </w:numPr>
        <w:spacing w:before="0" w:after="240"/>
        <w:jc w:val="both"/>
        <w:rPr>
          <w:rFonts w:ascii="Arial" w:hAnsi="Arial" w:cs="Arial"/>
          <w:b/>
          <w:i/>
          <w:sz w:val="24"/>
          <w:szCs w:val="24"/>
        </w:rPr>
      </w:pPr>
      <w:r w:rsidRPr="002F6138">
        <w:rPr>
          <w:rFonts w:ascii="Arial" w:hAnsi="Arial" w:cs="Arial"/>
          <w:b/>
          <w:bCs/>
          <w:sz w:val="24"/>
          <w:szCs w:val="24"/>
        </w:rPr>
        <w:t>“Date of valuation”</w:t>
      </w:r>
      <w:r w:rsidRPr="002F6138">
        <w:rPr>
          <w:rFonts w:ascii="Arial" w:hAnsi="Arial" w:cs="Arial"/>
          <w:sz w:val="24"/>
          <w:szCs w:val="24"/>
        </w:rPr>
        <w:t xml:space="preserve"> means the date determined by the Kouga Local </w:t>
      </w:r>
      <w:r w:rsidR="00AA19D8" w:rsidRPr="002F6138">
        <w:rPr>
          <w:rFonts w:ascii="Arial" w:hAnsi="Arial" w:cs="Arial"/>
          <w:sz w:val="24"/>
          <w:szCs w:val="24"/>
        </w:rPr>
        <w:t xml:space="preserve"> </w:t>
      </w:r>
      <w:r w:rsidRPr="002F6138">
        <w:rPr>
          <w:rFonts w:ascii="Arial" w:hAnsi="Arial" w:cs="Arial"/>
          <w:sz w:val="24"/>
          <w:szCs w:val="24"/>
        </w:rPr>
        <w:t>Municipality in terms of Section 31 (1)</w:t>
      </w:r>
    </w:p>
    <w:p w14:paraId="25AA88AD" w14:textId="77777777" w:rsidR="00AA19D8" w:rsidRPr="002F6138" w:rsidRDefault="00AA19D8" w:rsidP="00AA19D8">
      <w:pPr>
        <w:numPr>
          <w:ilvl w:val="1"/>
          <w:numId w:val="64"/>
        </w:numPr>
        <w:spacing w:before="0" w:after="240"/>
        <w:jc w:val="both"/>
        <w:rPr>
          <w:rFonts w:ascii="Arial" w:hAnsi="Arial" w:cs="Arial"/>
          <w:b/>
          <w:i/>
          <w:sz w:val="24"/>
          <w:szCs w:val="24"/>
        </w:rPr>
      </w:pPr>
      <w:r w:rsidRPr="002F6138">
        <w:rPr>
          <w:rFonts w:ascii="Arial" w:hAnsi="Arial" w:cs="Arial"/>
          <w:b/>
          <w:szCs w:val="24"/>
        </w:rPr>
        <w:t>“exemption”</w:t>
      </w:r>
      <w:r w:rsidRPr="002F6138">
        <w:rPr>
          <w:rFonts w:ascii="Arial" w:hAnsi="Arial" w:cs="Arial"/>
          <w:szCs w:val="24"/>
        </w:rPr>
        <w:t>, in relation to the payment of a rate,</w:t>
      </w:r>
      <w:r w:rsidRPr="002F6138">
        <w:rPr>
          <w:rFonts w:ascii="Arial" w:hAnsi="Arial" w:cs="Arial"/>
          <w:b/>
          <w:szCs w:val="24"/>
        </w:rPr>
        <w:t xml:space="preserve"> </w:t>
      </w:r>
      <w:r w:rsidRPr="002F6138">
        <w:rPr>
          <w:rFonts w:ascii="Arial" w:hAnsi="Arial" w:cs="Arial"/>
          <w:szCs w:val="24"/>
        </w:rPr>
        <w:t xml:space="preserve">means an exemption granted in terms of section 15 of the Act; </w:t>
      </w:r>
    </w:p>
    <w:p w14:paraId="071D5789" w14:textId="77777777" w:rsidR="00AA19D8" w:rsidRPr="002F6138" w:rsidRDefault="00AA19D8" w:rsidP="00AA19D8">
      <w:pPr>
        <w:numPr>
          <w:ilvl w:val="1"/>
          <w:numId w:val="64"/>
        </w:numPr>
        <w:spacing w:before="0" w:after="240"/>
        <w:jc w:val="both"/>
        <w:rPr>
          <w:rFonts w:ascii="Arial" w:hAnsi="Arial" w:cs="Arial"/>
          <w:b/>
          <w:i/>
          <w:sz w:val="24"/>
          <w:szCs w:val="24"/>
        </w:rPr>
      </w:pPr>
      <w:r w:rsidRPr="002F6138">
        <w:rPr>
          <w:rFonts w:ascii="Arial" w:hAnsi="Arial" w:cs="Arial"/>
          <w:b/>
          <w:bCs/>
          <w:sz w:val="24"/>
          <w:szCs w:val="24"/>
        </w:rPr>
        <w:t>“industrial property”</w:t>
      </w:r>
      <w:r w:rsidRPr="002F6138">
        <w:rPr>
          <w:rFonts w:ascii="Arial" w:hAnsi="Arial" w:cs="Arial"/>
          <w:sz w:val="24"/>
          <w:szCs w:val="24"/>
        </w:rPr>
        <w:t xml:space="preserve"> means property used for construction, repair, trade or manufacturing, production, assembly or processing of finished or partially finished products from raw materials or fabricated parts on such a large scale that capital and labour are significantly involved, and includes any office or other accommodation on the same property, the use of which is incidental to such activity, including silos ;</w:t>
      </w:r>
    </w:p>
    <w:p w14:paraId="12544327" w14:textId="77777777" w:rsidR="00022D60" w:rsidRPr="002F6138" w:rsidRDefault="00AA19D8" w:rsidP="00022D60">
      <w:pPr>
        <w:numPr>
          <w:ilvl w:val="1"/>
          <w:numId w:val="64"/>
        </w:numPr>
        <w:spacing w:before="0" w:after="240"/>
        <w:jc w:val="both"/>
        <w:rPr>
          <w:rFonts w:ascii="Arial" w:hAnsi="Arial" w:cs="Arial"/>
          <w:b/>
          <w:i/>
          <w:sz w:val="24"/>
          <w:szCs w:val="24"/>
        </w:rPr>
      </w:pPr>
      <w:r w:rsidRPr="002F6138">
        <w:rPr>
          <w:rFonts w:ascii="Arial" w:hAnsi="Arial" w:cs="Arial"/>
          <w:b/>
          <w:bCs/>
          <w:sz w:val="24"/>
          <w:szCs w:val="24"/>
        </w:rPr>
        <w:t>“market value”</w:t>
      </w:r>
      <w:r w:rsidRPr="002F6138">
        <w:rPr>
          <w:rFonts w:ascii="Arial" w:hAnsi="Arial" w:cs="Arial"/>
          <w:sz w:val="24"/>
          <w:szCs w:val="24"/>
        </w:rPr>
        <w:t>, in relation to a property, means the value of the property determined in accordance with Section 46 of the Act;</w:t>
      </w:r>
    </w:p>
    <w:p w14:paraId="49657BF4" w14:textId="77777777" w:rsidR="00022D60" w:rsidRPr="002F6138" w:rsidRDefault="00022D60" w:rsidP="00022D60">
      <w:pPr>
        <w:numPr>
          <w:ilvl w:val="1"/>
          <w:numId w:val="64"/>
        </w:numPr>
        <w:spacing w:before="0" w:after="240"/>
        <w:jc w:val="both"/>
        <w:rPr>
          <w:rFonts w:ascii="Arial" w:hAnsi="Arial" w:cs="Arial"/>
          <w:b/>
          <w:i/>
          <w:sz w:val="24"/>
          <w:szCs w:val="24"/>
        </w:rPr>
      </w:pPr>
      <w:r w:rsidRPr="002F6138">
        <w:rPr>
          <w:b/>
          <w:bCs/>
        </w:rPr>
        <w:t>“</w:t>
      </w:r>
      <w:r w:rsidRPr="002F6138">
        <w:rPr>
          <w:rFonts w:ascii="Arial" w:hAnsi="Arial" w:cs="Arial"/>
          <w:b/>
          <w:bCs/>
          <w:sz w:val="24"/>
          <w:szCs w:val="24"/>
        </w:rPr>
        <w:t>mining property”</w:t>
      </w:r>
      <w:r w:rsidRPr="002F6138">
        <w:rPr>
          <w:rFonts w:ascii="Arial" w:hAnsi="Arial" w:cs="Arial"/>
          <w:sz w:val="24"/>
          <w:szCs w:val="24"/>
        </w:rPr>
        <w:t xml:space="preserve"> means a property used for mining operations as defined in the Mineral and Petroleum Resources Development Act, (Act 28 of 2002);</w:t>
      </w:r>
    </w:p>
    <w:p w14:paraId="2E4CBD2E" w14:textId="77777777"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szCs w:val="24"/>
        </w:rPr>
        <w:t xml:space="preserve">“municipal property” </w:t>
      </w:r>
      <w:r w:rsidRPr="002F6138">
        <w:rPr>
          <w:rFonts w:ascii="Arial" w:hAnsi="Arial" w:cs="Arial"/>
          <w:szCs w:val="24"/>
        </w:rPr>
        <w:t>means those properties of which the Municipality is the owner.</w:t>
      </w:r>
    </w:p>
    <w:p w14:paraId="2BBE6522" w14:textId="77777777" w:rsidR="00022D60" w:rsidRPr="002F6138" w:rsidRDefault="00022D60" w:rsidP="00022D60">
      <w:pPr>
        <w:numPr>
          <w:ilvl w:val="1"/>
          <w:numId w:val="64"/>
        </w:numPr>
        <w:spacing w:before="0" w:after="240"/>
        <w:jc w:val="both"/>
        <w:rPr>
          <w:rStyle w:val="cf01"/>
          <w:rFonts w:ascii="Arial" w:hAnsi="Arial" w:cs="Arial"/>
          <w:b/>
          <w:i/>
          <w:sz w:val="24"/>
          <w:szCs w:val="24"/>
        </w:rPr>
      </w:pPr>
      <w:r w:rsidRPr="002F6138">
        <w:rPr>
          <w:rStyle w:val="cf01"/>
          <w:rFonts w:ascii="Arial" w:hAnsi="Arial" w:cs="Arial"/>
          <w:b/>
          <w:bCs/>
          <w:sz w:val="24"/>
          <w:szCs w:val="24"/>
        </w:rPr>
        <w:t>“Multiple purposes”</w:t>
      </w:r>
      <w:r w:rsidRPr="002F6138">
        <w:rPr>
          <w:rStyle w:val="cf01"/>
          <w:rFonts w:ascii="Arial" w:hAnsi="Arial" w:cs="Arial"/>
          <w:sz w:val="24"/>
          <w:szCs w:val="24"/>
        </w:rPr>
        <w:t xml:space="preserve">, means properties used for multiple purposes for which an apportionment of value for each distinct use of the property will be calculated by the municipal valuer and used for billing at the appropriate and applicable rate, in accordance with the permitted, -actual use or its zoning. </w:t>
      </w:r>
    </w:p>
    <w:p w14:paraId="56F1953B" w14:textId="77777777"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szCs w:val="24"/>
        </w:rPr>
        <w:t>“Municipality”</w:t>
      </w:r>
      <w:r w:rsidRPr="002F6138">
        <w:rPr>
          <w:rFonts w:ascii="Arial" w:hAnsi="Arial" w:cs="Arial"/>
          <w:szCs w:val="24"/>
        </w:rPr>
        <w:t xml:space="preserve"> means the Municipal Council for the municipal area of Ndlambe.</w:t>
      </w:r>
    </w:p>
    <w:p w14:paraId="064A93AA" w14:textId="77777777"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bCs/>
        </w:rPr>
        <w:t>“open space”</w:t>
      </w:r>
      <w:r w:rsidRPr="002F6138">
        <w:rPr>
          <w:rFonts w:ascii="Arial" w:hAnsi="Arial" w:cs="Arial"/>
        </w:rPr>
        <w:t xml:space="preserve"> means land that is used as a park, garden, for passive leisure or maintained in its natural state and that is zoned as open space;</w:t>
      </w:r>
    </w:p>
    <w:p w14:paraId="4340FD85" w14:textId="77777777"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szCs w:val="24"/>
        </w:rPr>
        <w:lastRenderedPageBreak/>
        <w:t xml:space="preserve">“eco-estate” </w:t>
      </w:r>
      <w:r w:rsidRPr="002F6138">
        <w:rPr>
          <w:rFonts w:ascii="Arial" w:hAnsi="Arial" w:cs="Arial"/>
          <w:szCs w:val="24"/>
        </w:rPr>
        <w:t>means Residential categorised properties in an estate where service are not provided by the municipality.</w:t>
      </w:r>
    </w:p>
    <w:p w14:paraId="20361195" w14:textId="77777777"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szCs w:val="24"/>
        </w:rPr>
        <w:t>“newly rateable property”</w:t>
      </w:r>
      <w:r w:rsidRPr="002F6138">
        <w:rPr>
          <w:rFonts w:ascii="Arial" w:hAnsi="Arial" w:cs="Arial"/>
          <w:szCs w:val="24"/>
        </w:rPr>
        <w:t xml:space="preserve"> means any rateable property on which property rates were not levied before</w:t>
      </w:r>
      <w:r w:rsidRPr="002F6138">
        <w:rPr>
          <w:rFonts w:ascii="Arial" w:hAnsi="Arial" w:cs="Arial"/>
          <w:b/>
          <w:szCs w:val="24"/>
        </w:rPr>
        <w:t xml:space="preserve"> </w:t>
      </w:r>
      <w:r w:rsidRPr="002F6138">
        <w:rPr>
          <w:rFonts w:ascii="Arial" w:hAnsi="Arial" w:cs="Arial"/>
          <w:szCs w:val="24"/>
        </w:rPr>
        <w:t>the end of the financial year preceding the date</w:t>
      </w:r>
      <w:r w:rsidRPr="002F6138">
        <w:rPr>
          <w:rFonts w:ascii="Arial" w:hAnsi="Arial" w:cs="Arial"/>
          <w:b/>
          <w:szCs w:val="24"/>
        </w:rPr>
        <w:t xml:space="preserve"> </w:t>
      </w:r>
      <w:r w:rsidRPr="002F6138">
        <w:rPr>
          <w:rFonts w:ascii="Arial" w:hAnsi="Arial" w:cs="Arial"/>
          <w:szCs w:val="24"/>
        </w:rPr>
        <w:t xml:space="preserve"> on which this Act took effect, excluding a property which was incorrectly omitted from a valuation roll and for that reason was not rated before that date; </w:t>
      </w:r>
    </w:p>
    <w:p w14:paraId="3704D131" w14:textId="3CA850F1"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szCs w:val="24"/>
        </w:rPr>
        <w:t>“occupier”</w:t>
      </w:r>
      <w:r w:rsidRPr="002F6138">
        <w:rPr>
          <w:rFonts w:ascii="Arial" w:hAnsi="Arial" w:cs="Arial"/>
          <w:szCs w:val="24"/>
        </w:rPr>
        <w:t>, in relation to a property, means a person in actual occupation of a property whether or not that person has a right to occupy the property;</w:t>
      </w:r>
    </w:p>
    <w:p w14:paraId="50D01467" w14:textId="77777777" w:rsidR="00022D60" w:rsidRPr="002F6138" w:rsidRDefault="000F2141" w:rsidP="00022D60">
      <w:pPr>
        <w:numPr>
          <w:ilvl w:val="1"/>
          <w:numId w:val="64"/>
        </w:numPr>
        <w:spacing w:before="0" w:after="240"/>
        <w:jc w:val="both"/>
        <w:rPr>
          <w:rFonts w:ascii="Arial" w:hAnsi="Arial" w:cs="Arial"/>
          <w:b/>
          <w:i/>
          <w:sz w:val="24"/>
          <w:szCs w:val="24"/>
        </w:rPr>
      </w:pPr>
      <w:r w:rsidRPr="002F6138">
        <w:rPr>
          <w:rFonts w:ascii="Arial" w:hAnsi="Arial" w:cs="Arial"/>
          <w:b/>
          <w:szCs w:val="24"/>
        </w:rPr>
        <w:t xml:space="preserve">“owner”— </w:t>
      </w:r>
    </w:p>
    <w:p w14:paraId="6D6C5B29" w14:textId="77777777" w:rsidR="00022D60" w:rsidRPr="002F6138" w:rsidRDefault="00022D60" w:rsidP="00022D60">
      <w:pPr>
        <w:pStyle w:val="Blockquote"/>
        <w:tabs>
          <w:tab w:val="left" w:pos="1134"/>
        </w:tabs>
        <w:spacing w:before="0" w:after="60"/>
        <w:ind w:left="720" w:right="0"/>
        <w:jc w:val="both"/>
        <w:rPr>
          <w:rFonts w:ascii="Arial" w:hAnsi="Arial" w:cs="Arial"/>
          <w:szCs w:val="24"/>
        </w:rPr>
      </w:pPr>
      <w:r w:rsidRPr="002F6138">
        <w:rPr>
          <w:rFonts w:ascii="Arial" w:hAnsi="Arial" w:cs="Arial"/>
          <w:i/>
          <w:szCs w:val="24"/>
        </w:rPr>
        <w:t>(a)</w:t>
      </w:r>
      <w:r w:rsidRPr="002F6138">
        <w:rPr>
          <w:rFonts w:ascii="Arial" w:hAnsi="Arial" w:cs="Arial"/>
          <w:szCs w:val="24"/>
        </w:rPr>
        <w:tab/>
        <w:t xml:space="preserve">in relation to property referred to in paragraph </w:t>
      </w:r>
      <w:r w:rsidRPr="002F6138">
        <w:rPr>
          <w:rFonts w:ascii="Arial" w:hAnsi="Arial" w:cs="Arial"/>
          <w:i/>
          <w:szCs w:val="24"/>
        </w:rPr>
        <w:t>(a)</w:t>
      </w:r>
      <w:r w:rsidRPr="002F6138">
        <w:rPr>
          <w:rFonts w:ascii="Arial" w:hAnsi="Arial" w:cs="Arial"/>
          <w:szCs w:val="24"/>
        </w:rPr>
        <w:t xml:space="preserve"> of the definition of “property”, means — a person in whose name ownership of the property is registered;  </w:t>
      </w:r>
    </w:p>
    <w:p w14:paraId="70F21D17" w14:textId="77777777" w:rsidR="00022D60" w:rsidRPr="002F6138" w:rsidRDefault="00022D60" w:rsidP="00022D60">
      <w:pPr>
        <w:pStyle w:val="Blockquote"/>
        <w:tabs>
          <w:tab w:val="left" w:pos="1134"/>
        </w:tabs>
        <w:spacing w:before="0" w:afterLines="60" w:after="144"/>
        <w:ind w:left="720" w:right="0"/>
        <w:jc w:val="both"/>
        <w:rPr>
          <w:rFonts w:ascii="Arial" w:hAnsi="Arial" w:cs="Arial"/>
          <w:szCs w:val="24"/>
        </w:rPr>
      </w:pPr>
      <w:r w:rsidRPr="002F6138">
        <w:rPr>
          <w:rFonts w:ascii="Arial" w:hAnsi="Arial" w:cs="Arial"/>
          <w:i/>
          <w:szCs w:val="24"/>
        </w:rPr>
        <w:t>(b)</w:t>
      </w:r>
      <w:r w:rsidRPr="002F6138">
        <w:rPr>
          <w:rFonts w:ascii="Arial" w:hAnsi="Arial" w:cs="Arial"/>
          <w:szCs w:val="24"/>
        </w:rPr>
        <w:tab/>
        <w:t xml:space="preserve">in relation to a right referred to in paragraph </w:t>
      </w:r>
      <w:r w:rsidRPr="002F6138">
        <w:rPr>
          <w:rFonts w:ascii="Arial" w:hAnsi="Arial" w:cs="Arial"/>
          <w:i/>
          <w:szCs w:val="24"/>
        </w:rPr>
        <w:t>(b)</w:t>
      </w:r>
      <w:r w:rsidRPr="002F6138">
        <w:rPr>
          <w:rFonts w:ascii="Arial" w:hAnsi="Arial" w:cs="Arial"/>
          <w:szCs w:val="24"/>
        </w:rPr>
        <w:t xml:space="preserve"> of the definition of “property”, means a person in whose name the right is registered; or </w:t>
      </w:r>
    </w:p>
    <w:p w14:paraId="1352FC76" w14:textId="77777777" w:rsidR="00022D60" w:rsidRPr="002F6138" w:rsidRDefault="00022D60" w:rsidP="00022D60">
      <w:pPr>
        <w:pStyle w:val="Blockquote"/>
        <w:tabs>
          <w:tab w:val="left" w:pos="1134"/>
        </w:tabs>
        <w:spacing w:before="0" w:afterLines="60" w:after="144"/>
        <w:ind w:left="720" w:right="0"/>
        <w:jc w:val="both"/>
        <w:rPr>
          <w:rFonts w:ascii="Arial" w:hAnsi="Arial" w:cs="Arial"/>
          <w:szCs w:val="24"/>
        </w:rPr>
      </w:pPr>
      <w:r w:rsidRPr="002F6138">
        <w:rPr>
          <w:rFonts w:ascii="Arial" w:hAnsi="Arial" w:cs="Arial"/>
          <w:i/>
          <w:szCs w:val="24"/>
        </w:rPr>
        <w:t>(c)</w:t>
      </w:r>
      <w:r w:rsidRPr="002F6138">
        <w:rPr>
          <w:rFonts w:ascii="Arial" w:hAnsi="Arial" w:cs="Arial"/>
          <w:szCs w:val="24"/>
        </w:rPr>
        <w:tab/>
        <w:t xml:space="preserve">in relation to a land tenure right referred to in paragraph </w:t>
      </w:r>
      <w:r w:rsidRPr="002F6138">
        <w:rPr>
          <w:rFonts w:ascii="Arial" w:hAnsi="Arial" w:cs="Arial"/>
          <w:i/>
          <w:szCs w:val="24"/>
        </w:rPr>
        <w:t>(c)</w:t>
      </w:r>
      <w:r w:rsidRPr="002F6138">
        <w:rPr>
          <w:rFonts w:ascii="Arial" w:hAnsi="Arial" w:cs="Arial"/>
          <w:szCs w:val="24"/>
        </w:rPr>
        <w:t xml:space="preserve"> of the definition of “property”, means a person in whose name the right is registered or to whom it was granted in terms of legislation, </w:t>
      </w:r>
    </w:p>
    <w:p w14:paraId="71ABED24" w14:textId="77777777" w:rsidR="00022D60" w:rsidRPr="002F6138" w:rsidRDefault="00022D60" w:rsidP="00022D60">
      <w:pPr>
        <w:pStyle w:val="Blockquote"/>
        <w:spacing w:before="0" w:after="120"/>
        <w:ind w:left="720" w:right="0"/>
        <w:jc w:val="both"/>
        <w:rPr>
          <w:rFonts w:ascii="Arial" w:hAnsi="Arial" w:cs="Arial"/>
          <w:szCs w:val="24"/>
        </w:rPr>
      </w:pPr>
      <w:r w:rsidRPr="002F6138">
        <w:rPr>
          <w:rFonts w:ascii="Arial" w:hAnsi="Arial" w:cs="Arial"/>
          <w:szCs w:val="24"/>
        </w:rPr>
        <w:t>provided that a person</w:t>
      </w:r>
      <w:r w:rsidRPr="002F6138">
        <w:rPr>
          <w:rFonts w:ascii="Arial" w:hAnsi="Arial" w:cs="Arial"/>
          <w:b/>
          <w:szCs w:val="24"/>
        </w:rPr>
        <w:t xml:space="preserve"> </w:t>
      </w:r>
      <w:r w:rsidRPr="002F6138">
        <w:rPr>
          <w:rFonts w:ascii="Arial" w:hAnsi="Arial" w:cs="Arial"/>
          <w:szCs w:val="24"/>
        </w:rPr>
        <w:t xml:space="preserve">mentioned below may for the purposes of this Act be regarded by a municipality as the owner of a property in the following cases: </w:t>
      </w:r>
    </w:p>
    <w:p w14:paraId="6BB579B5" w14:textId="77777777" w:rsidR="00022D60" w:rsidRPr="002F6138" w:rsidRDefault="00022D60" w:rsidP="00022D60">
      <w:pPr>
        <w:pStyle w:val="Blockquote"/>
        <w:spacing w:before="0" w:after="0"/>
        <w:ind w:left="1440" w:right="-46"/>
        <w:jc w:val="both"/>
        <w:rPr>
          <w:rFonts w:ascii="Arial" w:hAnsi="Arial" w:cs="Arial"/>
          <w:szCs w:val="24"/>
        </w:rPr>
      </w:pPr>
      <w:r w:rsidRPr="002F6138">
        <w:rPr>
          <w:rFonts w:ascii="Arial" w:hAnsi="Arial" w:cs="Arial"/>
          <w:szCs w:val="24"/>
        </w:rPr>
        <w:t>(i)</w:t>
      </w:r>
      <w:r w:rsidRPr="002F6138">
        <w:rPr>
          <w:rFonts w:ascii="Arial" w:hAnsi="Arial" w:cs="Arial"/>
          <w:szCs w:val="24"/>
        </w:rPr>
        <w:tab/>
        <w:t xml:space="preserve">A trustee, in the case of a property in a trust excluding state trust land; </w:t>
      </w:r>
    </w:p>
    <w:p w14:paraId="2C0B09DE" w14:textId="77777777" w:rsidR="00022D60" w:rsidRPr="002F6138" w:rsidRDefault="00022D60" w:rsidP="00022D60">
      <w:pPr>
        <w:pStyle w:val="Blockquote"/>
        <w:tabs>
          <w:tab w:val="left" w:pos="1701"/>
        </w:tabs>
        <w:spacing w:before="0" w:after="0"/>
        <w:ind w:left="1440" w:right="0"/>
        <w:jc w:val="both"/>
        <w:rPr>
          <w:rFonts w:ascii="Arial" w:hAnsi="Arial" w:cs="Arial"/>
          <w:szCs w:val="24"/>
        </w:rPr>
      </w:pPr>
      <w:r w:rsidRPr="002F6138">
        <w:rPr>
          <w:rFonts w:ascii="Arial" w:hAnsi="Arial" w:cs="Arial"/>
          <w:szCs w:val="24"/>
        </w:rPr>
        <w:t>(ii)</w:t>
      </w:r>
      <w:r w:rsidRPr="002F6138">
        <w:rPr>
          <w:rFonts w:ascii="Arial" w:hAnsi="Arial" w:cs="Arial"/>
          <w:szCs w:val="24"/>
        </w:rPr>
        <w:tab/>
        <w:t xml:space="preserve">an executor or administrator, in the case of a property, in a deceased estate; </w:t>
      </w:r>
    </w:p>
    <w:p w14:paraId="3E865FE4" w14:textId="77777777" w:rsidR="00022D60" w:rsidRPr="002F6138" w:rsidRDefault="00022D60" w:rsidP="00022D60">
      <w:pPr>
        <w:pStyle w:val="Blockquote"/>
        <w:spacing w:before="0" w:after="0"/>
        <w:ind w:left="1440" w:right="0"/>
        <w:jc w:val="both"/>
        <w:rPr>
          <w:rFonts w:ascii="Arial" w:hAnsi="Arial" w:cs="Arial"/>
          <w:szCs w:val="24"/>
        </w:rPr>
      </w:pPr>
      <w:r w:rsidRPr="002F6138">
        <w:rPr>
          <w:rFonts w:ascii="Arial" w:hAnsi="Arial" w:cs="Arial"/>
          <w:szCs w:val="24"/>
        </w:rPr>
        <w:t>(iii)</w:t>
      </w:r>
      <w:r w:rsidRPr="002F6138">
        <w:rPr>
          <w:rFonts w:ascii="Arial" w:hAnsi="Arial" w:cs="Arial"/>
          <w:szCs w:val="24"/>
        </w:rPr>
        <w:tab/>
        <w:t xml:space="preserve">a trustee or liquidator, in the case of a property, in an insolvent estate or in liquidation; </w:t>
      </w:r>
    </w:p>
    <w:p w14:paraId="44198A4A" w14:textId="77777777" w:rsidR="00022D60" w:rsidRPr="002F6138" w:rsidRDefault="00022D60" w:rsidP="00022D60">
      <w:pPr>
        <w:pStyle w:val="Blockquote"/>
        <w:spacing w:before="0" w:after="0"/>
        <w:ind w:left="1440" w:right="26"/>
        <w:jc w:val="both"/>
        <w:rPr>
          <w:rFonts w:ascii="Arial" w:hAnsi="Arial" w:cs="Arial"/>
          <w:szCs w:val="24"/>
        </w:rPr>
      </w:pPr>
      <w:r w:rsidRPr="002F6138">
        <w:rPr>
          <w:rFonts w:ascii="Arial" w:hAnsi="Arial" w:cs="Arial"/>
          <w:szCs w:val="24"/>
        </w:rPr>
        <w:t>(iv)</w:t>
      </w:r>
      <w:r w:rsidRPr="002F6138">
        <w:rPr>
          <w:rFonts w:ascii="Arial" w:hAnsi="Arial" w:cs="Arial"/>
          <w:szCs w:val="24"/>
        </w:rPr>
        <w:tab/>
        <w:t xml:space="preserve">a judicial manager, in the case of a property, in the estate of a person under judicial management; </w:t>
      </w:r>
    </w:p>
    <w:p w14:paraId="22DB1845" w14:textId="77777777" w:rsidR="00022D60" w:rsidRPr="002F6138" w:rsidRDefault="00022D60" w:rsidP="00022D60">
      <w:pPr>
        <w:pStyle w:val="Blockquote"/>
        <w:spacing w:before="0" w:after="0"/>
        <w:ind w:left="1440" w:right="0"/>
        <w:jc w:val="both"/>
        <w:rPr>
          <w:rFonts w:ascii="Arial" w:hAnsi="Arial" w:cs="Arial"/>
          <w:szCs w:val="24"/>
        </w:rPr>
      </w:pPr>
      <w:r w:rsidRPr="002F6138">
        <w:rPr>
          <w:rFonts w:ascii="Arial" w:hAnsi="Arial" w:cs="Arial"/>
          <w:szCs w:val="24"/>
        </w:rPr>
        <w:t>(v)</w:t>
      </w:r>
      <w:r w:rsidRPr="002F6138">
        <w:rPr>
          <w:rFonts w:ascii="Arial" w:hAnsi="Arial" w:cs="Arial"/>
          <w:szCs w:val="24"/>
        </w:rPr>
        <w:tab/>
        <w:t xml:space="preserve">a curator, in the case of a property, in the estate of a person under curatorship; </w:t>
      </w:r>
    </w:p>
    <w:p w14:paraId="4A3ECB4F" w14:textId="77777777" w:rsidR="00022D60" w:rsidRPr="002F6138" w:rsidRDefault="00022D60" w:rsidP="00022D60">
      <w:pPr>
        <w:pStyle w:val="Blockquote"/>
        <w:spacing w:before="0" w:after="0"/>
        <w:ind w:left="1440" w:right="0"/>
        <w:jc w:val="both"/>
        <w:rPr>
          <w:rFonts w:ascii="Arial" w:hAnsi="Arial" w:cs="Arial"/>
          <w:b/>
          <w:szCs w:val="24"/>
        </w:rPr>
      </w:pPr>
      <w:r w:rsidRPr="002F6138">
        <w:rPr>
          <w:rFonts w:ascii="Arial" w:hAnsi="Arial" w:cs="Arial"/>
          <w:szCs w:val="24"/>
        </w:rPr>
        <w:t>(vi)</w:t>
      </w:r>
      <w:r w:rsidRPr="002F6138">
        <w:rPr>
          <w:rFonts w:ascii="Arial" w:hAnsi="Arial" w:cs="Arial"/>
          <w:szCs w:val="24"/>
        </w:rPr>
        <w:tab/>
        <w:t>an usufructuary or other person in whose name a usufruct or other personal servitude is registered, in the case of a property that is subject to a usufruct or other personal servitude;</w:t>
      </w:r>
      <w:r w:rsidRPr="002F6138">
        <w:rPr>
          <w:rFonts w:ascii="Arial" w:hAnsi="Arial" w:cs="Arial"/>
          <w:b/>
          <w:szCs w:val="24"/>
        </w:rPr>
        <w:t xml:space="preserve"> </w:t>
      </w:r>
    </w:p>
    <w:p w14:paraId="660A7109" w14:textId="77777777" w:rsidR="00022D60" w:rsidRPr="002F6138" w:rsidRDefault="00022D60" w:rsidP="00022D60">
      <w:pPr>
        <w:pStyle w:val="Blockquote"/>
        <w:spacing w:before="0" w:after="0"/>
        <w:ind w:left="1440" w:right="26"/>
        <w:jc w:val="both"/>
        <w:rPr>
          <w:rFonts w:ascii="Arial" w:hAnsi="Arial" w:cs="Arial"/>
          <w:szCs w:val="24"/>
        </w:rPr>
      </w:pPr>
      <w:r w:rsidRPr="002F6138">
        <w:rPr>
          <w:rFonts w:ascii="Arial" w:hAnsi="Arial" w:cs="Arial"/>
          <w:szCs w:val="24"/>
        </w:rPr>
        <w:t>(vii)</w:t>
      </w:r>
      <w:r w:rsidRPr="002F6138">
        <w:rPr>
          <w:rFonts w:ascii="Arial" w:hAnsi="Arial" w:cs="Arial"/>
          <w:szCs w:val="24"/>
        </w:rPr>
        <w:tab/>
        <w:t>a lessee, in the case of a property that is registered in the name of a municipality and is leased by it; or</w:t>
      </w:r>
    </w:p>
    <w:p w14:paraId="399F5038" w14:textId="77777777" w:rsidR="00022D60" w:rsidRPr="002F6138" w:rsidRDefault="00022D60" w:rsidP="00022D60">
      <w:pPr>
        <w:pStyle w:val="Blockquote"/>
        <w:spacing w:before="0" w:after="0"/>
        <w:ind w:left="1440" w:right="0"/>
        <w:jc w:val="both"/>
        <w:rPr>
          <w:rFonts w:ascii="Arial" w:hAnsi="Arial" w:cs="Arial"/>
          <w:szCs w:val="24"/>
        </w:rPr>
      </w:pPr>
      <w:r w:rsidRPr="002F6138">
        <w:rPr>
          <w:rFonts w:ascii="Arial" w:hAnsi="Arial" w:cs="Arial"/>
          <w:szCs w:val="24"/>
        </w:rPr>
        <w:t>(viii)</w:t>
      </w:r>
      <w:r w:rsidRPr="002F6138">
        <w:rPr>
          <w:rFonts w:ascii="Arial" w:hAnsi="Arial" w:cs="Arial"/>
          <w:szCs w:val="24"/>
        </w:rPr>
        <w:tab/>
        <w:t>a buyer, in the case of a property that was sold and of which possession was given to the buyer pending registration of ownership in the name of the buyer;</w:t>
      </w:r>
    </w:p>
    <w:p w14:paraId="288E129A" w14:textId="77777777" w:rsidR="00022D60" w:rsidRPr="002F6138" w:rsidRDefault="00022D60" w:rsidP="00022D60">
      <w:pPr>
        <w:spacing w:before="0" w:after="240"/>
        <w:ind w:left="720"/>
        <w:jc w:val="both"/>
        <w:rPr>
          <w:rFonts w:ascii="Arial" w:hAnsi="Arial" w:cs="Arial"/>
          <w:b/>
          <w:i/>
          <w:sz w:val="24"/>
          <w:szCs w:val="24"/>
        </w:rPr>
      </w:pPr>
    </w:p>
    <w:p w14:paraId="04DDEFA0" w14:textId="2B615A40"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szCs w:val="24"/>
        </w:rPr>
        <w:t>“permitted use”</w:t>
      </w:r>
      <w:r w:rsidRPr="002F6138">
        <w:rPr>
          <w:rFonts w:ascii="Arial" w:hAnsi="Arial" w:cs="Arial"/>
          <w:szCs w:val="24"/>
        </w:rPr>
        <w:t>, in relation to a property, means the limited purposes for which the property may be used in terms of –</w:t>
      </w:r>
    </w:p>
    <w:p w14:paraId="513E76B6" w14:textId="77777777" w:rsidR="00022D60" w:rsidRPr="002F6138" w:rsidRDefault="00022D60" w:rsidP="00022D60">
      <w:pPr>
        <w:pStyle w:val="Blockquote"/>
        <w:spacing w:before="0" w:after="120"/>
        <w:ind w:left="720" w:right="0"/>
        <w:jc w:val="both"/>
        <w:rPr>
          <w:rFonts w:ascii="Arial" w:hAnsi="Arial" w:cs="Arial"/>
          <w:szCs w:val="24"/>
        </w:rPr>
      </w:pPr>
      <w:r w:rsidRPr="002F6138">
        <w:rPr>
          <w:rFonts w:ascii="Arial" w:hAnsi="Arial" w:cs="Arial"/>
          <w:szCs w:val="24"/>
        </w:rPr>
        <w:t>(a)</w:t>
      </w:r>
      <w:r w:rsidRPr="002F6138">
        <w:rPr>
          <w:rFonts w:ascii="Arial" w:hAnsi="Arial" w:cs="Arial"/>
          <w:szCs w:val="24"/>
        </w:rPr>
        <w:tab/>
        <w:t xml:space="preserve">   </w:t>
      </w:r>
      <w:r w:rsidRPr="002F6138">
        <w:rPr>
          <w:rFonts w:ascii="Arial" w:hAnsi="Arial" w:cs="Arial"/>
          <w:szCs w:val="24"/>
        </w:rPr>
        <w:tab/>
        <w:t>any restrictions imposed by –</w:t>
      </w:r>
    </w:p>
    <w:p w14:paraId="645CF6B0" w14:textId="77777777" w:rsidR="00022D60" w:rsidRPr="002F6138" w:rsidRDefault="00022D60" w:rsidP="00022D60">
      <w:pPr>
        <w:pStyle w:val="Blockquote"/>
        <w:spacing w:before="0" w:after="0" w:line="276" w:lineRule="auto"/>
        <w:ind w:left="1440" w:right="0"/>
        <w:jc w:val="both"/>
        <w:rPr>
          <w:rFonts w:ascii="Arial" w:hAnsi="Arial" w:cs="Arial"/>
          <w:szCs w:val="24"/>
        </w:rPr>
      </w:pPr>
      <w:r w:rsidRPr="002F6138">
        <w:rPr>
          <w:rFonts w:ascii="Arial" w:hAnsi="Arial" w:cs="Arial"/>
          <w:szCs w:val="24"/>
        </w:rPr>
        <w:t>(i)</w:t>
      </w:r>
      <w:r w:rsidRPr="002F6138">
        <w:rPr>
          <w:rFonts w:ascii="Arial" w:hAnsi="Arial" w:cs="Arial"/>
          <w:szCs w:val="24"/>
        </w:rPr>
        <w:tab/>
        <w:t xml:space="preserve">a condition of title; </w:t>
      </w:r>
    </w:p>
    <w:p w14:paraId="5D709E38" w14:textId="77777777" w:rsidR="00022D60" w:rsidRPr="002F6138" w:rsidRDefault="00022D60" w:rsidP="00022D60">
      <w:pPr>
        <w:pStyle w:val="Blockquote"/>
        <w:spacing w:before="0" w:after="0" w:line="276" w:lineRule="auto"/>
        <w:ind w:left="1440" w:right="0"/>
        <w:jc w:val="both"/>
        <w:rPr>
          <w:rFonts w:ascii="Arial" w:hAnsi="Arial" w:cs="Arial"/>
          <w:szCs w:val="24"/>
        </w:rPr>
      </w:pPr>
      <w:r w:rsidRPr="002F6138">
        <w:rPr>
          <w:rFonts w:ascii="Arial" w:hAnsi="Arial" w:cs="Arial"/>
          <w:szCs w:val="24"/>
        </w:rPr>
        <w:t>(ii)</w:t>
      </w:r>
      <w:r w:rsidRPr="002F6138">
        <w:rPr>
          <w:rFonts w:ascii="Arial" w:hAnsi="Arial" w:cs="Arial"/>
          <w:szCs w:val="24"/>
        </w:rPr>
        <w:tab/>
        <w:t>a provision of a town planning or land use scheme; or</w:t>
      </w:r>
    </w:p>
    <w:p w14:paraId="4472B3D8" w14:textId="77777777" w:rsidR="00022D60" w:rsidRPr="002F6138" w:rsidRDefault="00022D60" w:rsidP="00022D60">
      <w:pPr>
        <w:pStyle w:val="Blockquote"/>
        <w:spacing w:before="0" w:after="0" w:line="276" w:lineRule="auto"/>
        <w:ind w:left="1440" w:right="0"/>
        <w:jc w:val="both"/>
        <w:rPr>
          <w:rFonts w:ascii="Arial" w:hAnsi="Arial" w:cs="Arial"/>
          <w:szCs w:val="24"/>
        </w:rPr>
      </w:pPr>
      <w:r w:rsidRPr="002F6138">
        <w:rPr>
          <w:rFonts w:ascii="Arial" w:hAnsi="Arial" w:cs="Arial"/>
          <w:szCs w:val="24"/>
        </w:rPr>
        <w:t>(iii)</w:t>
      </w:r>
      <w:r w:rsidRPr="002F6138">
        <w:rPr>
          <w:rFonts w:ascii="Arial" w:hAnsi="Arial" w:cs="Arial"/>
          <w:szCs w:val="24"/>
        </w:rPr>
        <w:tab/>
        <w:t>any legislation applicable to any specific property or properties; or</w:t>
      </w:r>
    </w:p>
    <w:p w14:paraId="5CE96E13" w14:textId="77777777" w:rsidR="00022D60" w:rsidRPr="002F6138" w:rsidRDefault="00022D60" w:rsidP="00022D60">
      <w:pPr>
        <w:pStyle w:val="Blockquote"/>
        <w:spacing w:before="0" w:after="0" w:line="276" w:lineRule="auto"/>
        <w:ind w:left="720" w:right="0"/>
        <w:jc w:val="both"/>
        <w:rPr>
          <w:rFonts w:ascii="Arial" w:hAnsi="Arial" w:cs="Arial"/>
          <w:szCs w:val="24"/>
        </w:rPr>
      </w:pPr>
      <w:r w:rsidRPr="002F6138">
        <w:rPr>
          <w:rFonts w:ascii="Arial" w:hAnsi="Arial" w:cs="Arial"/>
          <w:szCs w:val="24"/>
        </w:rPr>
        <w:lastRenderedPageBreak/>
        <w:t xml:space="preserve">(b)  </w:t>
      </w:r>
      <w:r w:rsidRPr="002F6138">
        <w:rPr>
          <w:rFonts w:ascii="Arial" w:hAnsi="Arial" w:cs="Arial"/>
          <w:szCs w:val="24"/>
        </w:rPr>
        <w:tab/>
        <w:t>any alleviation of any such restrictions;</w:t>
      </w:r>
    </w:p>
    <w:p w14:paraId="2297D23D" w14:textId="77777777" w:rsidR="00022D60" w:rsidRPr="002F6138" w:rsidRDefault="00022D60" w:rsidP="00022D60">
      <w:pPr>
        <w:pStyle w:val="Blockquote"/>
        <w:spacing w:before="0" w:after="0" w:line="276" w:lineRule="auto"/>
        <w:ind w:left="720" w:right="0"/>
        <w:jc w:val="both"/>
        <w:rPr>
          <w:rFonts w:ascii="Arial" w:hAnsi="Arial" w:cs="Arial"/>
          <w:szCs w:val="24"/>
        </w:rPr>
      </w:pPr>
    </w:p>
    <w:p w14:paraId="228F693A" w14:textId="77777777"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i/>
          <w:sz w:val="24"/>
          <w:szCs w:val="24"/>
        </w:rPr>
        <w:t xml:space="preserve">“private owned town” </w:t>
      </w:r>
      <w:r w:rsidRPr="002F6138">
        <w:rPr>
          <w:rFonts w:ascii="Arial" w:hAnsi="Arial" w:cs="Arial"/>
          <w:bCs/>
          <w:iCs/>
          <w:sz w:val="24"/>
          <w:szCs w:val="24"/>
        </w:rPr>
        <w:t>means Residential categorised properties in towns where service are not provided by the municipality</w:t>
      </w:r>
    </w:p>
    <w:p w14:paraId="60C569A3" w14:textId="2C643084" w:rsidR="00022D60" w:rsidRPr="002F6138" w:rsidRDefault="00022D60" w:rsidP="00022D60">
      <w:pPr>
        <w:numPr>
          <w:ilvl w:val="1"/>
          <w:numId w:val="64"/>
        </w:numPr>
        <w:spacing w:before="0" w:after="240"/>
        <w:jc w:val="both"/>
        <w:rPr>
          <w:rFonts w:ascii="Arial" w:hAnsi="Arial" w:cs="Arial"/>
          <w:b/>
          <w:i/>
          <w:sz w:val="24"/>
          <w:szCs w:val="24"/>
        </w:rPr>
      </w:pPr>
      <w:r w:rsidRPr="002F6138">
        <w:rPr>
          <w:rFonts w:ascii="Arial" w:hAnsi="Arial" w:cs="Arial"/>
          <w:b/>
          <w:szCs w:val="24"/>
        </w:rPr>
        <w:t xml:space="preserve">“public service purposes”, </w:t>
      </w:r>
      <w:r w:rsidRPr="002F6138">
        <w:rPr>
          <w:rFonts w:ascii="Arial" w:hAnsi="Arial" w:cs="Arial"/>
          <w:szCs w:val="24"/>
        </w:rPr>
        <w:t>in relation to the use of a property, means property owned and used by an organ of state as:</w:t>
      </w:r>
    </w:p>
    <w:p w14:paraId="35AE0F1F" w14:textId="77777777" w:rsidR="00022D60" w:rsidRPr="002F6138" w:rsidRDefault="00022D60" w:rsidP="00947DF8">
      <w:pPr>
        <w:pStyle w:val="Blockquote"/>
        <w:numPr>
          <w:ilvl w:val="0"/>
          <w:numId w:val="73"/>
        </w:numPr>
        <w:spacing w:before="0" w:after="0"/>
        <w:ind w:right="-46"/>
        <w:jc w:val="both"/>
        <w:rPr>
          <w:rFonts w:ascii="Arial" w:hAnsi="Arial" w:cs="Arial"/>
          <w:szCs w:val="24"/>
        </w:rPr>
      </w:pPr>
      <w:r w:rsidRPr="002F6138">
        <w:rPr>
          <w:rFonts w:ascii="Arial" w:hAnsi="Arial" w:cs="Arial"/>
          <w:szCs w:val="24"/>
        </w:rPr>
        <w:t>Hospitals and clinics;</w:t>
      </w:r>
    </w:p>
    <w:p w14:paraId="7186E74F" w14:textId="77777777" w:rsidR="00022D60" w:rsidRPr="002F6138" w:rsidRDefault="00022D60" w:rsidP="00947DF8">
      <w:pPr>
        <w:pStyle w:val="Blockquote"/>
        <w:numPr>
          <w:ilvl w:val="0"/>
          <w:numId w:val="73"/>
        </w:numPr>
        <w:spacing w:before="0" w:after="0"/>
        <w:ind w:right="-46"/>
        <w:jc w:val="both"/>
        <w:rPr>
          <w:rFonts w:ascii="Arial" w:hAnsi="Arial" w:cs="Arial"/>
          <w:szCs w:val="24"/>
        </w:rPr>
      </w:pPr>
      <w:r w:rsidRPr="002F6138">
        <w:rPr>
          <w:rFonts w:ascii="Arial" w:hAnsi="Arial" w:cs="Arial"/>
          <w:szCs w:val="24"/>
        </w:rPr>
        <w:t>Schools, pre-schools, early childhood development centres or further education and training colleges;</w:t>
      </w:r>
    </w:p>
    <w:p w14:paraId="5F64B3BD" w14:textId="77777777" w:rsidR="00022D60" w:rsidRPr="002F6138" w:rsidRDefault="00022D60" w:rsidP="00947DF8">
      <w:pPr>
        <w:pStyle w:val="Blockquote"/>
        <w:numPr>
          <w:ilvl w:val="0"/>
          <w:numId w:val="73"/>
        </w:numPr>
        <w:spacing w:before="0" w:after="0"/>
        <w:ind w:right="-46"/>
        <w:jc w:val="both"/>
        <w:rPr>
          <w:rFonts w:ascii="Arial" w:hAnsi="Arial" w:cs="Arial"/>
          <w:szCs w:val="24"/>
        </w:rPr>
      </w:pPr>
      <w:r w:rsidRPr="002F6138">
        <w:rPr>
          <w:rFonts w:ascii="Arial" w:hAnsi="Arial" w:cs="Arial"/>
          <w:szCs w:val="24"/>
        </w:rPr>
        <w:t>National and provincial libraries and archives;</w:t>
      </w:r>
    </w:p>
    <w:p w14:paraId="3550452F" w14:textId="77777777" w:rsidR="00022D60" w:rsidRPr="002F6138" w:rsidRDefault="00022D60" w:rsidP="00947DF8">
      <w:pPr>
        <w:pStyle w:val="Blockquote"/>
        <w:numPr>
          <w:ilvl w:val="0"/>
          <w:numId w:val="73"/>
        </w:numPr>
        <w:spacing w:before="0" w:after="0"/>
        <w:ind w:right="-46"/>
        <w:jc w:val="both"/>
        <w:rPr>
          <w:rFonts w:ascii="Arial" w:hAnsi="Arial" w:cs="Arial"/>
          <w:szCs w:val="24"/>
        </w:rPr>
      </w:pPr>
      <w:r w:rsidRPr="002F6138">
        <w:rPr>
          <w:rFonts w:ascii="Arial" w:hAnsi="Arial" w:cs="Arial"/>
          <w:szCs w:val="24"/>
        </w:rPr>
        <w:t>Police stations;</w:t>
      </w:r>
    </w:p>
    <w:p w14:paraId="637AE8A6" w14:textId="77777777" w:rsidR="00022D60" w:rsidRPr="002F6138" w:rsidRDefault="00022D60" w:rsidP="00947DF8">
      <w:pPr>
        <w:pStyle w:val="Blockquote"/>
        <w:numPr>
          <w:ilvl w:val="0"/>
          <w:numId w:val="73"/>
        </w:numPr>
        <w:spacing w:before="0" w:after="0"/>
        <w:ind w:right="-46"/>
        <w:jc w:val="both"/>
        <w:rPr>
          <w:rFonts w:ascii="Arial" w:hAnsi="Arial" w:cs="Arial"/>
          <w:szCs w:val="24"/>
        </w:rPr>
      </w:pPr>
      <w:r w:rsidRPr="002F6138">
        <w:rPr>
          <w:rFonts w:ascii="Arial" w:hAnsi="Arial" w:cs="Arial"/>
          <w:szCs w:val="24"/>
        </w:rPr>
        <w:t xml:space="preserve">Correctional facilities; or </w:t>
      </w:r>
    </w:p>
    <w:p w14:paraId="7D3C1A91" w14:textId="77777777" w:rsidR="00022D60" w:rsidRPr="002F6138" w:rsidRDefault="00022D60" w:rsidP="00947DF8">
      <w:pPr>
        <w:pStyle w:val="Blockquote"/>
        <w:numPr>
          <w:ilvl w:val="0"/>
          <w:numId w:val="73"/>
        </w:numPr>
        <w:spacing w:before="0" w:after="0"/>
        <w:ind w:right="-46"/>
        <w:jc w:val="both"/>
        <w:rPr>
          <w:rFonts w:ascii="Arial" w:hAnsi="Arial" w:cs="Arial"/>
          <w:szCs w:val="24"/>
        </w:rPr>
      </w:pPr>
      <w:r w:rsidRPr="002F6138">
        <w:rPr>
          <w:rFonts w:ascii="Arial" w:hAnsi="Arial" w:cs="Arial"/>
          <w:szCs w:val="24"/>
        </w:rPr>
        <w:t>Courts of law,</w:t>
      </w:r>
    </w:p>
    <w:p w14:paraId="05D42CF5" w14:textId="77777777" w:rsidR="00022D60" w:rsidRPr="002F6138" w:rsidRDefault="00022D60" w:rsidP="00022D60">
      <w:pPr>
        <w:pStyle w:val="Blockquote"/>
        <w:spacing w:before="0" w:after="0"/>
        <w:ind w:left="720" w:right="-46"/>
        <w:jc w:val="both"/>
        <w:rPr>
          <w:rFonts w:ascii="Arial" w:hAnsi="Arial" w:cs="Arial"/>
          <w:szCs w:val="24"/>
        </w:rPr>
      </w:pPr>
      <w:r w:rsidRPr="002F6138">
        <w:rPr>
          <w:rFonts w:ascii="Arial" w:hAnsi="Arial" w:cs="Arial"/>
          <w:szCs w:val="24"/>
        </w:rPr>
        <w:t>but excludes property contemplated in the definition of “public service infrastructure”</w:t>
      </w:r>
    </w:p>
    <w:p w14:paraId="04D3353D" w14:textId="77777777" w:rsidR="00022D60" w:rsidRPr="002F6138" w:rsidRDefault="00022D60" w:rsidP="00022D60">
      <w:pPr>
        <w:spacing w:before="0" w:after="240"/>
        <w:ind w:left="720"/>
        <w:jc w:val="both"/>
        <w:rPr>
          <w:rFonts w:ascii="Arial" w:hAnsi="Arial" w:cs="Arial"/>
          <w:b/>
          <w:i/>
          <w:sz w:val="24"/>
          <w:szCs w:val="24"/>
        </w:rPr>
      </w:pPr>
    </w:p>
    <w:p w14:paraId="712AC1C5" w14:textId="77777777" w:rsidR="00947DF8" w:rsidRPr="002F6138" w:rsidRDefault="00022D60"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szCs w:val="24"/>
        </w:rPr>
        <w:t>“property”</w:t>
      </w:r>
      <w:r w:rsidRPr="002F6138">
        <w:rPr>
          <w:rFonts w:ascii="Arial" w:hAnsi="Arial" w:cs="Arial"/>
          <w:szCs w:val="24"/>
        </w:rPr>
        <w:t xml:space="preserve"> means — </w:t>
      </w:r>
    </w:p>
    <w:p w14:paraId="38E6DC71" w14:textId="2851898D" w:rsidR="00947DF8" w:rsidRPr="002F6138" w:rsidRDefault="00947DF8" w:rsidP="00947DF8">
      <w:pPr>
        <w:pStyle w:val="Blockquote"/>
        <w:tabs>
          <w:tab w:val="left" w:pos="1701"/>
        </w:tabs>
        <w:spacing w:before="0" w:after="120"/>
        <w:ind w:left="720" w:right="28"/>
        <w:jc w:val="both"/>
        <w:rPr>
          <w:rFonts w:ascii="Arial" w:hAnsi="Arial" w:cs="Arial"/>
          <w:szCs w:val="24"/>
        </w:rPr>
      </w:pPr>
      <w:r w:rsidRPr="002F6138">
        <w:rPr>
          <w:rFonts w:ascii="Arial" w:hAnsi="Arial" w:cs="Arial"/>
          <w:szCs w:val="24"/>
        </w:rPr>
        <w:t xml:space="preserve">(a)immovable property registered in the name of a person, including, in the case of a sectional title scheme, a sectional title unit registered in the name of a person; </w:t>
      </w:r>
    </w:p>
    <w:p w14:paraId="0BA3B532" w14:textId="7C4A44A3" w:rsidR="00947DF8" w:rsidRPr="002F6138" w:rsidRDefault="00947DF8" w:rsidP="00947DF8">
      <w:pPr>
        <w:pStyle w:val="Blockquote"/>
        <w:tabs>
          <w:tab w:val="left" w:pos="8280"/>
        </w:tabs>
        <w:spacing w:before="0" w:after="120"/>
        <w:ind w:left="720" w:right="28"/>
        <w:jc w:val="both"/>
        <w:rPr>
          <w:rFonts w:ascii="Arial" w:hAnsi="Arial" w:cs="Arial"/>
          <w:szCs w:val="24"/>
        </w:rPr>
      </w:pPr>
      <w:r w:rsidRPr="002F6138">
        <w:rPr>
          <w:rFonts w:ascii="Arial" w:hAnsi="Arial" w:cs="Arial"/>
          <w:szCs w:val="24"/>
        </w:rPr>
        <w:t>(b)a right registered against immovable property in the name of a person, excluding a mortgage bond registered against the property;</w:t>
      </w:r>
    </w:p>
    <w:p w14:paraId="226AF6FD" w14:textId="0940214D" w:rsidR="00947DF8" w:rsidRPr="002F6138" w:rsidRDefault="00947DF8" w:rsidP="00947DF8">
      <w:pPr>
        <w:pStyle w:val="Blockquote"/>
        <w:tabs>
          <w:tab w:val="left" w:pos="8280"/>
        </w:tabs>
        <w:spacing w:before="0" w:after="120"/>
        <w:ind w:left="720" w:right="28"/>
        <w:jc w:val="both"/>
        <w:rPr>
          <w:rFonts w:ascii="Arial" w:hAnsi="Arial" w:cs="Arial"/>
          <w:szCs w:val="24"/>
        </w:rPr>
      </w:pPr>
      <w:r w:rsidRPr="002F6138">
        <w:rPr>
          <w:rFonts w:ascii="Arial" w:hAnsi="Arial" w:cs="Arial"/>
          <w:szCs w:val="24"/>
        </w:rPr>
        <w:t>(c)a land tenure right registered in the name of a person or granted to a person in terms of legislation; or</w:t>
      </w:r>
    </w:p>
    <w:p w14:paraId="7C9207BF" w14:textId="09B0D933" w:rsidR="00947DF8" w:rsidRPr="002F6138" w:rsidRDefault="00947DF8" w:rsidP="00947DF8">
      <w:pPr>
        <w:pStyle w:val="Blockquote"/>
        <w:tabs>
          <w:tab w:val="left" w:pos="1276"/>
          <w:tab w:val="left" w:pos="8280"/>
        </w:tabs>
        <w:spacing w:before="0" w:after="120"/>
        <w:ind w:left="720" w:right="28"/>
        <w:jc w:val="both"/>
        <w:rPr>
          <w:rFonts w:ascii="Arial" w:hAnsi="Arial" w:cs="Arial"/>
          <w:szCs w:val="24"/>
        </w:rPr>
      </w:pPr>
      <w:r w:rsidRPr="002F6138">
        <w:rPr>
          <w:rFonts w:ascii="Arial" w:hAnsi="Arial" w:cs="Arial"/>
          <w:szCs w:val="24"/>
        </w:rPr>
        <w:t>(d) public service infrastructure.</w:t>
      </w:r>
    </w:p>
    <w:p w14:paraId="3158491C" w14:textId="77777777" w:rsidR="00947DF8" w:rsidRPr="002F6138" w:rsidRDefault="00947DF8" w:rsidP="00947DF8">
      <w:pPr>
        <w:pStyle w:val="Blockquote"/>
        <w:spacing w:before="0" w:after="120"/>
        <w:ind w:left="0" w:right="-45"/>
        <w:jc w:val="both"/>
        <w:rPr>
          <w:rFonts w:ascii="Arial" w:hAnsi="Arial" w:cs="Arial"/>
          <w:b/>
          <w:szCs w:val="24"/>
        </w:rPr>
      </w:pPr>
    </w:p>
    <w:p w14:paraId="28E8CF87"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szCs w:val="24"/>
        </w:rPr>
        <w:t>“property register”</w:t>
      </w:r>
      <w:r w:rsidRPr="002F6138">
        <w:rPr>
          <w:rFonts w:ascii="Arial" w:hAnsi="Arial" w:cs="Arial"/>
          <w:szCs w:val="24"/>
        </w:rPr>
        <w:t xml:space="preserve"> means a register of properties referred to in section 23 of the Act;</w:t>
      </w:r>
    </w:p>
    <w:p w14:paraId="7879457C" w14:textId="77777777" w:rsidR="00947DF8" w:rsidRPr="002F6138" w:rsidRDefault="00022D60"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bCs/>
        </w:rPr>
        <w:t>“public benefits organisation”</w:t>
      </w:r>
      <w:r w:rsidRPr="002F6138">
        <w:rPr>
          <w:rFonts w:ascii="Arial" w:hAnsi="Arial" w:cs="Arial"/>
        </w:rPr>
        <w:t xml:space="preserve"> means an organisation conducting specified public benefit activities as defined in the act and registered in terms of the Income Tax Act for tax reductions because of those activities.</w:t>
      </w:r>
    </w:p>
    <w:p w14:paraId="790D14B4" w14:textId="77777777" w:rsidR="00947DF8" w:rsidRPr="002F6138" w:rsidRDefault="00022D60"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bCs/>
          <w:color w:val="231F20"/>
          <w:szCs w:val="24"/>
        </w:rPr>
        <w:t xml:space="preserve">"Public Service Infrastructure" </w:t>
      </w:r>
      <w:r w:rsidRPr="002F6138">
        <w:rPr>
          <w:rFonts w:ascii="Arial" w:hAnsi="Arial" w:cs="Arial"/>
          <w:color w:val="231F20"/>
          <w:szCs w:val="24"/>
        </w:rPr>
        <w:t>means publicly controlled infrastructure of the following kinds:</w:t>
      </w:r>
    </w:p>
    <w:p w14:paraId="09592A7A" w14:textId="77777777" w:rsidR="00947DF8" w:rsidRPr="002F6138" w:rsidRDefault="00947DF8" w:rsidP="00947DF8">
      <w:pPr>
        <w:pStyle w:val="ListParagraph"/>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t>(a)</w:t>
      </w:r>
      <w:r w:rsidRPr="002F6138">
        <w:rPr>
          <w:rFonts w:ascii="Arial" w:hAnsi="Arial" w:cs="Arial"/>
          <w:color w:val="231F20"/>
          <w:sz w:val="24"/>
          <w:szCs w:val="24"/>
        </w:rPr>
        <w:tab/>
        <w:t>national, provincial or other public roads on which goods, services or labour move across a municipal boundary;</w:t>
      </w:r>
    </w:p>
    <w:p w14:paraId="3CBF2DE9" w14:textId="77777777" w:rsidR="00947DF8" w:rsidRPr="002F6138" w:rsidRDefault="00947DF8" w:rsidP="00947DF8">
      <w:pPr>
        <w:pStyle w:val="ListParagraph"/>
        <w:tabs>
          <w:tab w:val="left" w:pos="1300"/>
        </w:tabs>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t xml:space="preserve">(b) </w:t>
      </w:r>
      <w:r w:rsidRPr="002F6138">
        <w:rPr>
          <w:rFonts w:ascii="Arial" w:hAnsi="Arial" w:cs="Arial"/>
          <w:color w:val="231F20"/>
          <w:sz w:val="24"/>
          <w:szCs w:val="24"/>
        </w:rPr>
        <w:tab/>
        <w:t>water or sewer pipes, ducts or other conduits, dams and water supply reservoirs, water treatment plants or water pumps forming part of a water or sewer scheme serving the public;</w:t>
      </w:r>
    </w:p>
    <w:p w14:paraId="0D512834" w14:textId="77777777" w:rsidR="00947DF8" w:rsidRPr="002F6138" w:rsidRDefault="00947DF8" w:rsidP="00947DF8">
      <w:pPr>
        <w:pStyle w:val="ListParagraph"/>
        <w:tabs>
          <w:tab w:val="left" w:pos="1300"/>
        </w:tabs>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t xml:space="preserve">(c) </w:t>
      </w:r>
      <w:r w:rsidRPr="002F6138">
        <w:rPr>
          <w:rFonts w:ascii="Arial" w:hAnsi="Arial" w:cs="Arial"/>
          <w:color w:val="231F20"/>
          <w:sz w:val="24"/>
          <w:szCs w:val="24"/>
        </w:rPr>
        <w:tab/>
        <w:t>power stations, power substations or power lines forming part of an electricity scheme serving the public;</w:t>
      </w:r>
    </w:p>
    <w:p w14:paraId="7D7FFD39" w14:textId="77777777" w:rsidR="00947DF8" w:rsidRPr="002F6138" w:rsidRDefault="00947DF8" w:rsidP="00947DF8">
      <w:pPr>
        <w:pStyle w:val="ListParagraph"/>
        <w:tabs>
          <w:tab w:val="left" w:pos="1300"/>
        </w:tabs>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t xml:space="preserve">(d) </w:t>
      </w:r>
      <w:r w:rsidRPr="002F6138">
        <w:rPr>
          <w:rFonts w:ascii="Arial" w:hAnsi="Arial" w:cs="Arial"/>
          <w:color w:val="231F20"/>
          <w:sz w:val="24"/>
          <w:szCs w:val="24"/>
        </w:rPr>
        <w:tab/>
        <w:t>gas or liquid fuel plants or refineries or pipelines for gas or liquid fuels, forming part of a scheme for transporting such fuels;</w:t>
      </w:r>
    </w:p>
    <w:p w14:paraId="32226599" w14:textId="77777777" w:rsidR="00947DF8" w:rsidRPr="002F6138" w:rsidRDefault="00947DF8" w:rsidP="00947DF8">
      <w:pPr>
        <w:pStyle w:val="ListParagraph"/>
        <w:tabs>
          <w:tab w:val="left" w:pos="1300"/>
        </w:tabs>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t xml:space="preserve">(e) </w:t>
      </w:r>
      <w:r w:rsidRPr="002F6138">
        <w:rPr>
          <w:rFonts w:ascii="Arial" w:hAnsi="Arial" w:cs="Arial"/>
          <w:color w:val="231F20"/>
          <w:sz w:val="24"/>
          <w:szCs w:val="24"/>
        </w:rPr>
        <w:tab/>
        <w:t>railway lines forming part of a national railway system;</w:t>
      </w:r>
    </w:p>
    <w:p w14:paraId="6CA07C04" w14:textId="77777777" w:rsidR="00947DF8" w:rsidRPr="002F6138" w:rsidRDefault="00947DF8" w:rsidP="00947DF8">
      <w:pPr>
        <w:pStyle w:val="ListParagraph"/>
        <w:tabs>
          <w:tab w:val="left" w:pos="1300"/>
        </w:tabs>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t xml:space="preserve">(f) </w:t>
      </w:r>
      <w:r w:rsidRPr="002F6138">
        <w:rPr>
          <w:rFonts w:ascii="Arial" w:hAnsi="Arial" w:cs="Arial"/>
          <w:color w:val="231F20"/>
          <w:sz w:val="24"/>
          <w:szCs w:val="24"/>
        </w:rPr>
        <w:tab/>
        <w:t>communication towers, masts, exchanges or lines forming part of a communications system serving the public;</w:t>
      </w:r>
    </w:p>
    <w:p w14:paraId="63C292B2" w14:textId="77777777" w:rsidR="00947DF8" w:rsidRPr="002F6138" w:rsidRDefault="00947DF8" w:rsidP="00947DF8">
      <w:pPr>
        <w:pStyle w:val="ListParagraph"/>
        <w:tabs>
          <w:tab w:val="left" w:pos="1300"/>
        </w:tabs>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lastRenderedPageBreak/>
        <w:t>(g)</w:t>
      </w:r>
      <w:r w:rsidRPr="002F6138">
        <w:rPr>
          <w:rFonts w:ascii="Arial" w:hAnsi="Arial" w:cs="Arial"/>
          <w:color w:val="231F20"/>
          <w:sz w:val="24"/>
          <w:szCs w:val="24"/>
        </w:rPr>
        <w:tab/>
        <w:t>runways or aprons at national or provincial airports;</w:t>
      </w:r>
    </w:p>
    <w:p w14:paraId="3A82B093" w14:textId="77777777" w:rsidR="00947DF8" w:rsidRPr="002F6138" w:rsidRDefault="00947DF8" w:rsidP="00947DF8">
      <w:pPr>
        <w:pStyle w:val="ListParagraph"/>
        <w:tabs>
          <w:tab w:val="left" w:pos="1300"/>
        </w:tabs>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t>(h)</w:t>
      </w:r>
      <w:r w:rsidRPr="002F6138">
        <w:rPr>
          <w:rFonts w:ascii="Arial" w:hAnsi="Arial" w:cs="Arial"/>
          <w:color w:val="231F20"/>
          <w:sz w:val="24"/>
          <w:szCs w:val="24"/>
        </w:rPr>
        <w:tab/>
        <w:t>breakwaters, sea walls, channels, basins, quay walls, jetties, roads, railway or infrastructure used for the provision of water, lights, power, sewerage or similar services of ports, or navigational aids comprising lighthouses, radio navigational aids, buoys, beacons or any other device or system used to assist the safe and efficient navigation of vessels;</w:t>
      </w:r>
    </w:p>
    <w:p w14:paraId="42BCBF2F" w14:textId="77777777" w:rsidR="00947DF8" w:rsidRPr="002F6138" w:rsidRDefault="00947DF8" w:rsidP="00947DF8">
      <w:pPr>
        <w:pStyle w:val="ListParagraph"/>
        <w:tabs>
          <w:tab w:val="left" w:pos="1300"/>
        </w:tabs>
        <w:autoSpaceDE w:val="0"/>
        <w:autoSpaceDN w:val="0"/>
        <w:adjustRightInd w:val="0"/>
        <w:rPr>
          <w:rFonts w:ascii="Arial" w:hAnsi="Arial" w:cs="Arial"/>
          <w:color w:val="231F20"/>
          <w:sz w:val="24"/>
          <w:szCs w:val="24"/>
        </w:rPr>
      </w:pPr>
      <w:r w:rsidRPr="002F6138">
        <w:rPr>
          <w:rFonts w:ascii="Arial" w:hAnsi="Arial" w:cs="Arial"/>
          <w:color w:val="231F20"/>
          <w:sz w:val="24"/>
          <w:szCs w:val="24"/>
        </w:rPr>
        <w:t>(i)</w:t>
      </w:r>
      <w:r w:rsidRPr="002F6138">
        <w:rPr>
          <w:rFonts w:ascii="Arial" w:hAnsi="Arial" w:cs="Arial"/>
          <w:color w:val="231F20"/>
          <w:sz w:val="24"/>
          <w:szCs w:val="24"/>
        </w:rPr>
        <w:tab/>
        <w:t>any other publicly controlled infrastructure as may be prescribed; or</w:t>
      </w:r>
    </w:p>
    <w:p w14:paraId="5DFF485C" w14:textId="77777777" w:rsidR="00947DF8" w:rsidRPr="002F6138" w:rsidRDefault="00947DF8" w:rsidP="00947DF8">
      <w:pPr>
        <w:pStyle w:val="ListParagraph"/>
        <w:tabs>
          <w:tab w:val="left" w:pos="1300"/>
        </w:tabs>
        <w:autoSpaceDE w:val="0"/>
        <w:autoSpaceDN w:val="0"/>
        <w:adjustRightInd w:val="0"/>
        <w:jc w:val="both"/>
        <w:rPr>
          <w:rFonts w:ascii="Arial" w:hAnsi="Arial" w:cs="Arial"/>
          <w:color w:val="231F20"/>
          <w:sz w:val="24"/>
          <w:szCs w:val="24"/>
        </w:rPr>
      </w:pPr>
      <w:r w:rsidRPr="002F6138">
        <w:rPr>
          <w:rFonts w:ascii="Arial" w:hAnsi="Arial" w:cs="Arial"/>
          <w:color w:val="231F20"/>
          <w:sz w:val="24"/>
          <w:szCs w:val="24"/>
        </w:rPr>
        <w:t xml:space="preserve">(j) </w:t>
      </w:r>
      <w:r w:rsidRPr="002F6138">
        <w:rPr>
          <w:rFonts w:ascii="Arial" w:hAnsi="Arial" w:cs="Arial"/>
          <w:color w:val="231F20"/>
          <w:sz w:val="24"/>
          <w:szCs w:val="24"/>
        </w:rPr>
        <w:tab/>
        <w:t>rights of way, easements or servitudes in connection with infrastructure mentioned in paragraphs (a) to (i);</w:t>
      </w:r>
    </w:p>
    <w:p w14:paraId="05C78C0F" w14:textId="77777777" w:rsidR="00947DF8" w:rsidRPr="002F6138" w:rsidRDefault="00947DF8" w:rsidP="00947DF8">
      <w:pPr>
        <w:pStyle w:val="Blockquote"/>
        <w:spacing w:before="0" w:after="120"/>
        <w:ind w:left="720" w:right="-45"/>
        <w:jc w:val="both"/>
        <w:rPr>
          <w:rFonts w:ascii="Arial" w:hAnsi="Arial" w:cs="Arial"/>
          <w:b/>
          <w:szCs w:val="24"/>
        </w:rPr>
      </w:pPr>
    </w:p>
    <w:p w14:paraId="5834AC1D"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szCs w:val="24"/>
        </w:rPr>
        <w:t xml:space="preserve">“public worship” </w:t>
      </w:r>
      <w:r w:rsidRPr="002F6138">
        <w:rPr>
          <w:rFonts w:ascii="Arial" w:hAnsi="Arial" w:cs="Arial"/>
          <w:szCs w:val="24"/>
        </w:rPr>
        <w:t>means a property registered into the name of and used exclusively as a place of worship by a religious community, including one residence registered in the name of this religious community which is occupied full time by an office bearer of the religious community.</w:t>
      </w:r>
    </w:p>
    <w:p w14:paraId="06FF2E29"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bCs/>
        </w:rPr>
        <w:t>“Rate ratio”</w:t>
      </w:r>
      <w:r w:rsidRPr="002F6138">
        <w:rPr>
          <w:rFonts w:ascii="Arial" w:hAnsi="Arial" w:cs="Arial"/>
        </w:rPr>
        <w:t xml:space="preserve"> means a prescribed ratio to the rate as referred to in section 19(1) of the Municipal Property Rates Act</w:t>
      </w:r>
    </w:p>
    <w:p w14:paraId="625543A6"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bCs/>
        </w:rPr>
        <w:t>“rate”</w:t>
      </w:r>
      <w:r w:rsidRPr="002F6138">
        <w:rPr>
          <w:rFonts w:ascii="Arial" w:hAnsi="Arial" w:cs="Arial"/>
        </w:rPr>
        <w:t xml:space="preserve"> means a municipal rate on property envisaged in Section 229(1)(a) of the Constitution;</w:t>
      </w:r>
    </w:p>
    <w:p w14:paraId="10022F15"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bCs/>
        </w:rPr>
        <w:t>“rateable property”</w:t>
      </w:r>
      <w:r w:rsidRPr="002F6138">
        <w:rPr>
          <w:rFonts w:ascii="Arial" w:hAnsi="Arial" w:cs="Arial"/>
        </w:rPr>
        <w:t xml:space="preserve"> means property on which a municipality may in terms of Section 2 of the Act levy a rate, excluding property fully excluded from the levying of rates in terms of Section 17 of the Act;</w:t>
      </w:r>
    </w:p>
    <w:p w14:paraId="7B412565"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bCs/>
        </w:rPr>
        <w:t>“rebate”</w:t>
      </w:r>
      <w:r w:rsidRPr="002F6138">
        <w:rPr>
          <w:rFonts w:ascii="Arial" w:hAnsi="Arial" w:cs="Arial"/>
        </w:rPr>
        <w:t xml:space="preserve">, in relation to a rate payable on a property, means a discount granted by the Council on the amount of the rate payable on the property; </w:t>
      </w:r>
    </w:p>
    <w:p w14:paraId="3F4F67B0"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szCs w:val="24"/>
        </w:rPr>
        <w:t>“reduction”</w:t>
      </w:r>
      <w:r w:rsidRPr="002F6138">
        <w:rPr>
          <w:rFonts w:ascii="Arial" w:hAnsi="Arial" w:cs="Arial"/>
          <w:szCs w:val="24"/>
        </w:rPr>
        <w:t>, in relation to a rate payable on a property, means the lowering of the amount for which the property was valued and the rating of the property by the Council at that lower amount;</w:t>
      </w:r>
    </w:p>
    <w:p w14:paraId="5DDF0DDF"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bCs/>
        </w:rPr>
        <w:t>“residential property”</w:t>
      </w:r>
      <w:r w:rsidRPr="002F6138">
        <w:rPr>
          <w:rFonts w:ascii="Arial" w:hAnsi="Arial" w:cs="Arial"/>
        </w:rPr>
        <w:t xml:space="preserve"> means a property included in the valuation roll in terms of Section 48 (2)(b) of the Local Government: Municipal Property Rates Act, No.6 of 2004 </w:t>
      </w:r>
    </w:p>
    <w:p w14:paraId="1779B744" w14:textId="77777777" w:rsidR="00947DF8" w:rsidRPr="002F6138" w:rsidRDefault="00947DF8" w:rsidP="00947DF8">
      <w:pPr>
        <w:pStyle w:val="Blockquote"/>
        <w:numPr>
          <w:ilvl w:val="1"/>
          <w:numId w:val="64"/>
        </w:numPr>
        <w:spacing w:before="0" w:after="120"/>
        <w:ind w:right="-45"/>
        <w:jc w:val="both"/>
        <w:rPr>
          <w:rFonts w:ascii="Arial" w:hAnsi="Arial" w:cs="Arial"/>
          <w:b/>
          <w:szCs w:val="24"/>
        </w:rPr>
      </w:pPr>
      <w:r w:rsidRPr="002F6138">
        <w:rPr>
          <w:rFonts w:ascii="Arial" w:hAnsi="Arial" w:cs="Arial"/>
          <w:b/>
          <w:bCs/>
        </w:rPr>
        <w:t>“Vacant land”</w:t>
      </w:r>
      <w:r w:rsidRPr="002F6138">
        <w:rPr>
          <w:rFonts w:ascii="Arial" w:hAnsi="Arial" w:cs="Arial"/>
        </w:rPr>
        <w:t xml:space="preserve"> means land where no immovable improvements have been erected. Vacant land can be classified as follows: </w:t>
      </w:r>
    </w:p>
    <w:p w14:paraId="6E8DF620" w14:textId="77777777" w:rsidR="00947DF8" w:rsidRPr="002F6138" w:rsidRDefault="00947DF8" w:rsidP="00947DF8">
      <w:pPr>
        <w:pStyle w:val="Blockquote"/>
        <w:numPr>
          <w:ilvl w:val="0"/>
          <w:numId w:val="74"/>
        </w:numPr>
        <w:spacing w:before="0" w:after="120"/>
        <w:ind w:right="-45"/>
        <w:jc w:val="both"/>
        <w:rPr>
          <w:rFonts w:ascii="Arial" w:hAnsi="Arial" w:cs="Arial"/>
          <w:b/>
          <w:szCs w:val="24"/>
        </w:rPr>
      </w:pPr>
      <w:r w:rsidRPr="002F6138">
        <w:rPr>
          <w:rFonts w:ascii="Arial" w:hAnsi="Arial" w:cs="Arial"/>
          <w:b/>
          <w:bCs/>
        </w:rPr>
        <w:t>“Residential vacant”</w:t>
      </w:r>
      <w:r w:rsidRPr="002F6138">
        <w:rPr>
          <w:rFonts w:ascii="Arial" w:hAnsi="Arial" w:cs="Arial"/>
        </w:rPr>
        <w:t xml:space="preserve"> means a property included in the valuation roll in terms of section 8(2) of the Act (read with section 8 (3) as residential vacant. </w:t>
      </w:r>
    </w:p>
    <w:p w14:paraId="68FE1614" w14:textId="77777777" w:rsidR="00947DF8" w:rsidRPr="002F6138" w:rsidRDefault="00947DF8" w:rsidP="00947DF8">
      <w:pPr>
        <w:pStyle w:val="Blockquote"/>
        <w:numPr>
          <w:ilvl w:val="0"/>
          <w:numId w:val="74"/>
        </w:numPr>
        <w:spacing w:before="0" w:after="120"/>
        <w:ind w:right="-45"/>
        <w:jc w:val="both"/>
        <w:rPr>
          <w:rFonts w:ascii="Arial" w:hAnsi="Arial" w:cs="Arial"/>
          <w:b/>
          <w:szCs w:val="24"/>
        </w:rPr>
      </w:pPr>
      <w:r w:rsidRPr="002F6138">
        <w:rPr>
          <w:rFonts w:ascii="Arial" w:hAnsi="Arial" w:cs="Arial"/>
          <w:b/>
          <w:bCs/>
        </w:rPr>
        <w:t>“Business vacant</w:t>
      </w:r>
      <w:r w:rsidRPr="002F6138">
        <w:rPr>
          <w:rFonts w:ascii="Arial" w:hAnsi="Arial" w:cs="Arial"/>
        </w:rPr>
        <w:t xml:space="preserve">” means a property included in the valuation roll in terms of section 8(2) of the Act (read with section 8 (3) as business vacant. </w:t>
      </w:r>
    </w:p>
    <w:p w14:paraId="35B77923" w14:textId="600989F3" w:rsidR="00947DF8" w:rsidRPr="002F6138" w:rsidRDefault="00947DF8" w:rsidP="00947DF8">
      <w:pPr>
        <w:pStyle w:val="Blockquote"/>
        <w:numPr>
          <w:ilvl w:val="0"/>
          <w:numId w:val="74"/>
        </w:numPr>
        <w:tabs>
          <w:tab w:val="left" w:pos="709"/>
        </w:tabs>
        <w:spacing w:before="0" w:after="120"/>
        <w:ind w:right="-45"/>
        <w:jc w:val="both"/>
        <w:rPr>
          <w:rFonts w:ascii="Arial" w:hAnsi="Arial" w:cs="Arial"/>
          <w:b/>
          <w:szCs w:val="24"/>
        </w:rPr>
      </w:pPr>
      <w:r w:rsidRPr="002F6138">
        <w:rPr>
          <w:rFonts w:ascii="Arial" w:hAnsi="Arial" w:cs="Arial"/>
          <w:b/>
          <w:bCs/>
        </w:rPr>
        <w:t>“Industrial vacant”</w:t>
      </w:r>
      <w:r w:rsidRPr="002F6138">
        <w:rPr>
          <w:rFonts w:ascii="Arial" w:hAnsi="Arial" w:cs="Arial"/>
        </w:rPr>
        <w:t xml:space="preserve"> means a property included in the valuation roll in terms of section 8(2) of the Act (read with section 8 (3) as industrial vacant.</w:t>
      </w:r>
    </w:p>
    <w:p w14:paraId="4234443B" w14:textId="77777777" w:rsidR="00022D60" w:rsidRPr="002F6138" w:rsidRDefault="00022D60" w:rsidP="00E40F30">
      <w:pPr>
        <w:pStyle w:val="Blockquote"/>
        <w:spacing w:before="0" w:after="0"/>
        <w:ind w:left="1701" w:right="0" w:hanging="567"/>
        <w:jc w:val="both"/>
        <w:rPr>
          <w:rFonts w:ascii="Arial" w:hAnsi="Arial" w:cs="Arial"/>
          <w:szCs w:val="24"/>
        </w:rPr>
      </w:pPr>
    </w:p>
    <w:p w14:paraId="1D2EF1DA" w14:textId="77777777" w:rsidR="00947DF8" w:rsidRPr="002F6138" w:rsidRDefault="00947DF8" w:rsidP="00E40F30">
      <w:pPr>
        <w:pStyle w:val="Blockquote"/>
        <w:spacing w:before="0" w:after="0"/>
        <w:ind w:left="1701" w:right="0" w:hanging="567"/>
        <w:jc w:val="both"/>
        <w:rPr>
          <w:rFonts w:ascii="Arial" w:hAnsi="Arial" w:cs="Arial"/>
          <w:szCs w:val="24"/>
        </w:rPr>
      </w:pPr>
    </w:p>
    <w:p w14:paraId="1755578C" w14:textId="77777777" w:rsidR="00947DF8" w:rsidRPr="002F6138" w:rsidRDefault="00947DF8" w:rsidP="00E40F30">
      <w:pPr>
        <w:pStyle w:val="Blockquote"/>
        <w:spacing w:before="0" w:after="0"/>
        <w:ind w:left="1701" w:right="0" w:hanging="567"/>
        <w:jc w:val="both"/>
        <w:rPr>
          <w:rFonts w:ascii="Arial" w:hAnsi="Arial" w:cs="Arial"/>
          <w:szCs w:val="24"/>
        </w:rPr>
      </w:pPr>
    </w:p>
    <w:p w14:paraId="342F455A" w14:textId="77777777" w:rsidR="00947DF8" w:rsidRPr="002F6138" w:rsidRDefault="00947DF8" w:rsidP="00E40F30">
      <w:pPr>
        <w:pStyle w:val="Blockquote"/>
        <w:spacing w:before="0" w:after="0"/>
        <w:ind w:left="1701" w:right="0" w:hanging="567"/>
        <w:jc w:val="both"/>
        <w:rPr>
          <w:rFonts w:ascii="Arial" w:hAnsi="Arial" w:cs="Arial"/>
          <w:szCs w:val="24"/>
        </w:rPr>
      </w:pPr>
    </w:p>
    <w:p w14:paraId="35FDAA85" w14:textId="77777777" w:rsidR="00947DF8" w:rsidRPr="002F6138" w:rsidRDefault="00947DF8" w:rsidP="00E40F30">
      <w:pPr>
        <w:pStyle w:val="Blockquote"/>
        <w:spacing w:before="0" w:after="0"/>
        <w:ind w:left="1701" w:right="0" w:hanging="567"/>
        <w:jc w:val="both"/>
        <w:rPr>
          <w:rFonts w:ascii="Arial" w:hAnsi="Arial" w:cs="Arial"/>
          <w:szCs w:val="24"/>
        </w:rPr>
      </w:pPr>
    </w:p>
    <w:p w14:paraId="548E8FBF" w14:textId="77777777" w:rsidR="00947DF8" w:rsidRPr="002F6138" w:rsidRDefault="00947DF8" w:rsidP="00E40F30">
      <w:pPr>
        <w:pStyle w:val="Blockquote"/>
        <w:spacing w:before="0" w:after="0"/>
        <w:ind w:left="1701" w:right="0" w:hanging="567"/>
        <w:jc w:val="both"/>
        <w:rPr>
          <w:rFonts w:ascii="Arial" w:hAnsi="Arial" w:cs="Arial"/>
          <w:szCs w:val="24"/>
        </w:rPr>
      </w:pPr>
    </w:p>
    <w:p w14:paraId="55CDFE8D" w14:textId="77777777" w:rsidR="000F2141" w:rsidRPr="002F6138" w:rsidRDefault="000F2141" w:rsidP="00E40F30">
      <w:pPr>
        <w:pStyle w:val="Blockquote"/>
        <w:spacing w:before="0" w:after="0"/>
        <w:ind w:right="0"/>
        <w:jc w:val="both"/>
        <w:rPr>
          <w:rFonts w:ascii="Arial" w:hAnsi="Arial" w:cs="Arial"/>
          <w:b/>
          <w:szCs w:val="24"/>
          <w:u w:val="single"/>
        </w:rPr>
      </w:pPr>
    </w:p>
    <w:p w14:paraId="59F56697" w14:textId="1D8347C2" w:rsidR="00320BE2" w:rsidRPr="002F6138" w:rsidRDefault="00320BE2" w:rsidP="00947DF8">
      <w:pPr>
        <w:pStyle w:val="Blockquote"/>
        <w:spacing w:before="0" w:after="0"/>
        <w:ind w:right="0"/>
        <w:jc w:val="both"/>
        <w:rPr>
          <w:rFonts w:ascii="Arial" w:hAnsi="Arial" w:cs="Arial"/>
          <w:b/>
          <w:sz w:val="28"/>
          <w:szCs w:val="28"/>
          <w:u w:val="single"/>
        </w:rPr>
      </w:pPr>
      <w:r w:rsidRPr="002F6138">
        <w:rPr>
          <w:rFonts w:ascii="Arial" w:hAnsi="Arial" w:cs="Arial"/>
          <w:b/>
          <w:sz w:val="28"/>
          <w:szCs w:val="28"/>
        </w:rPr>
        <w:t>3.</w:t>
      </w:r>
      <w:r w:rsidRPr="002F6138">
        <w:rPr>
          <w:rFonts w:ascii="Arial" w:hAnsi="Arial" w:cs="Arial"/>
          <w:szCs w:val="24"/>
        </w:rPr>
        <w:tab/>
      </w:r>
      <w:r w:rsidRPr="002F6138">
        <w:rPr>
          <w:rFonts w:ascii="Arial" w:hAnsi="Arial" w:cs="Arial"/>
          <w:b/>
          <w:sz w:val="28"/>
          <w:szCs w:val="28"/>
          <w:u w:val="single"/>
        </w:rPr>
        <w:t xml:space="preserve">POLICY </w:t>
      </w:r>
      <w:r w:rsidR="00C04085" w:rsidRPr="002F6138">
        <w:rPr>
          <w:rFonts w:ascii="Arial" w:hAnsi="Arial" w:cs="Arial"/>
          <w:b/>
          <w:sz w:val="28"/>
          <w:szCs w:val="28"/>
          <w:u w:val="single"/>
        </w:rPr>
        <w:t>PRINCIPLES</w:t>
      </w:r>
    </w:p>
    <w:p w14:paraId="366DA791" w14:textId="77777777" w:rsidR="008C7EDE" w:rsidRPr="002F6138" w:rsidRDefault="008C7EDE" w:rsidP="008C7EDE">
      <w:pPr>
        <w:spacing w:before="0"/>
        <w:jc w:val="both"/>
        <w:rPr>
          <w:rFonts w:ascii="Arial" w:hAnsi="Arial" w:cs="Arial"/>
          <w:sz w:val="24"/>
          <w:szCs w:val="24"/>
        </w:rPr>
      </w:pPr>
    </w:p>
    <w:p w14:paraId="27C2310E" w14:textId="77777777" w:rsidR="00320BE2" w:rsidRPr="002F6138" w:rsidRDefault="00320BE2" w:rsidP="00947DF8">
      <w:pPr>
        <w:pStyle w:val="ListParagraph"/>
        <w:numPr>
          <w:ilvl w:val="1"/>
          <w:numId w:val="65"/>
        </w:numPr>
        <w:spacing w:before="0" w:after="240"/>
        <w:ind w:left="709" w:hanging="709"/>
        <w:contextualSpacing w:val="0"/>
        <w:jc w:val="both"/>
        <w:rPr>
          <w:rFonts w:ascii="Arial" w:hAnsi="Arial" w:cs="Arial"/>
          <w:sz w:val="24"/>
          <w:szCs w:val="24"/>
        </w:rPr>
      </w:pPr>
      <w:r w:rsidRPr="002F6138">
        <w:rPr>
          <w:rFonts w:ascii="Arial" w:hAnsi="Arial" w:cs="Arial"/>
          <w:sz w:val="24"/>
          <w:szCs w:val="24"/>
        </w:rPr>
        <w:t xml:space="preserve">Rates are levied in accordance with the Act </w:t>
      </w:r>
      <w:r w:rsidR="001E646F" w:rsidRPr="002F6138">
        <w:rPr>
          <w:rFonts w:ascii="Arial" w:hAnsi="Arial" w:cs="Arial"/>
          <w:sz w:val="24"/>
          <w:szCs w:val="24"/>
        </w:rPr>
        <w:t>as an amount in the rand based i</w:t>
      </w:r>
      <w:r w:rsidRPr="002F6138">
        <w:rPr>
          <w:rFonts w:ascii="Arial" w:hAnsi="Arial" w:cs="Arial"/>
          <w:sz w:val="24"/>
          <w:szCs w:val="24"/>
        </w:rPr>
        <w:t>n</w:t>
      </w:r>
      <w:r w:rsidR="001E646F" w:rsidRPr="002F6138">
        <w:rPr>
          <w:rFonts w:ascii="Arial" w:hAnsi="Arial" w:cs="Arial"/>
          <w:sz w:val="24"/>
          <w:szCs w:val="24"/>
        </w:rPr>
        <w:t xml:space="preserve"> proportion to the improved </w:t>
      </w:r>
      <w:r w:rsidRPr="002F6138">
        <w:rPr>
          <w:rFonts w:ascii="Arial" w:hAnsi="Arial" w:cs="Arial"/>
          <w:sz w:val="24"/>
          <w:szCs w:val="24"/>
        </w:rPr>
        <w:t>value of all rateable property contained in the Municipality’s valuation roll and supplementary valuation roll.</w:t>
      </w:r>
    </w:p>
    <w:p w14:paraId="5FE0B595" w14:textId="77777777" w:rsidR="00B5114A" w:rsidRPr="002F6138" w:rsidRDefault="00320BE2" w:rsidP="00947DF8">
      <w:pPr>
        <w:pStyle w:val="ListParagraph"/>
        <w:numPr>
          <w:ilvl w:val="1"/>
          <w:numId w:val="65"/>
        </w:numPr>
        <w:spacing w:before="0" w:after="240"/>
        <w:ind w:left="709" w:hanging="709"/>
        <w:contextualSpacing w:val="0"/>
        <w:jc w:val="both"/>
        <w:rPr>
          <w:rFonts w:ascii="Arial" w:hAnsi="Arial" w:cs="Arial"/>
          <w:sz w:val="24"/>
          <w:szCs w:val="24"/>
        </w:rPr>
      </w:pPr>
      <w:r w:rsidRPr="002F6138">
        <w:rPr>
          <w:rFonts w:ascii="Arial" w:hAnsi="Arial" w:cs="Arial"/>
          <w:sz w:val="24"/>
          <w:szCs w:val="24"/>
        </w:rPr>
        <w:t>As allowed for in the Act, the Municipality has chosen to differentiate between various categories of property and categories of owners of property. Some categories of property and categories of owners are granted relief from rates. The Municipality however does not grant relief in respect of payments for rates to any category of owners or properties, or to owners of properties on an individual basis, other than by way of an exemption, rebate or reduction provided for in this policy.</w:t>
      </w:r>
    </w:p>
    <w:p w14:paraId="4AA30A9E" w14:textId="77777777" w:rsidR="00320BE2" w:rsidRPr="002F6138" w:rsidRDefault="00320BE2" w:rsidP="00947DF8">
      <w:pPr>
        <w:pStyle w:val="ListParagraph"/>
        <w:numPr>
          <w:ilvl w:val="1"/>
          <w:numId w:val="65"/>
        </w:numPr>
        <w:spacing w:before="0" w:after="240"/>
        <w:ind w:left="709" w:hanging="709"/>
        <w:contextualSpacing w:val="0"/>
        <w:jc w:val="both"/>
        <w:rPr>
          <w:rFonts w:ascii="Arial" w:hAnsi="Arial" w:cs="Arial"/>
          <w:sz w:val="24"/>
          <w:szCs w:val="24"/>
        </w:rPr>
      </w:pPr>
      <w:r w:rsidRPr="002F6138">
        <w:rPr>
          <w:rFonts w:ascii="Arial" w:hAnsi="Arial" w:cs="Arial"/>
          <w:sz w:val="24"/>
          <w:szCs w:val="24"/>
        </w:rPr>
        <w:t>Phasing in of rates will be based on the new valuation roll, and in terms of Section 21 of the Act.</w:t>
      </w:r>
    </w:p>
    <w:p w14:paraId="6BDB220B" w14:textId="77777777" w:rsidR="00213AFA" w:rsidRPr="002F6138" w:rsidRDefault="00213AFA" w:rsidP="00947DF8">
      <w:pPr>
        <w:pStyle w:val="ListParagraph"/>
        <w:numPr>
          <w:ilvl w:val="1"/>
          <w:numId w:val="65"/>
        </w:numPr>
        <w:spacing w:before="0" w:after="240"/>
        <w:ind w:left="709" w:hanging="709"/>
        <w:contextualSpacing w:val="0"/>
        <w:jc w:val="both"/>
        <w:rPr>
          <w:rFonts w:ascii="Arial" w:hAnsi="Arial" w:cs="Arial"/>
          <w:sz w:val="24"/>
          <w:szCs w:val="24"/>
        </w:rPr>
      </w:pPr>
      <w:r w:rsidRPr="002F6138">
        <w:rPr>
          <w:rFonts w:ascii="Arial" w:hAnsi="Arial" w:cs="Arial"/>
          <w:sz w:val="24"/>
          <w:szCs w:val="24"/>
        </w:rPr>
        <w:t>Property rates will be used to finance community and subsidised services and not used to subsidise trading and economic services.</w:t>
      </w:r>
    </w:p>
    <w:p w14:paraId="50B5E73F" w14:textId="77777777" w:rsidR="008D44A3" w:rsidRPr="002F6138" w:rsidRDefault="00213AFA" w:rsidP="00947DF8">
      <w:pPr>
        <w:pStyle w:val="ListParagraph"/>
        <w:numPr>
          <w:ilvl w:val="1"/>
          <w:numId w:val="65"/>
        </w:numPr>
        <w:spacing w:before="0" w:after="240"/>
        <w:ind w:left="709" w:hanging="709"/>
        <w:contextualSpacing w:val="0"/>
        <w:jc w:val="both"/>
        <w:rPr>
          <w:rFonts w:ascii="Arial" w:hAnsi="Arial" w:cs="Arial"/>
          <w:sz w:val="24"/>
          <w:szCs w:val="24"/>
        </w:rPr>
      </w:pPr>
      <w:r w:rsidRPr="002F6138">
        <w:rPr>
          <w:rFonts w:ascii="Arial" w:hAnsi="Arial" w:cs="Arial"/>
          <w:sz w:val="24"/>
          <w:szCs w:val="24"/>
        </w:rPr>
        <w:t>The income base of the municipality will be protected by limiting exemptions, rebates and reductions.</w:t>
      </w:r>
    </w:p>
    <w:p w14:paraId="6D754169" w14:textId="77777777" w:rsidR="00213AFA" w:rsidRPr="002F6138" w:rsidRDefault="00320BE2" w:rsidP="00947DF8">
      <w:pPr>
        <w:pStyle w:val="ListParagraph"/>
        <w:numPr>
          <w:ilvl w:val="1"/>
          <w:numId w:val="65"/>
        </w:numPr>
        <w:spacing w:before="0" w:after="240"/>
        <w:ind w:left="709" w:hanging="709"/>
        <w:contextualSpacing w:val="0"/>
        <w:jc w:val="both"/>
        <w:rPr>
          <w:rFonts w:ascii="Arial" w:hAnsi="Arial" w:cs="Arial"/>
          <w:sz w:val="24"/>
          <w:szCs w:val="24"/>
        </w:rPr>
      </w:pPr>
      <w:r w:rsidRPr="002F6138">
        <w:rPr>
          <w:rFonts w:ascii="Arial" w:hAnsi="Arial" w:cs="Arial"/>
          <w:sz w:val="24"/>
          <w:szCs w:val="24"/>
        </w:rPr>
        <w:t xml:space="preserve">The rates policy for the Municipality is </w:t>
      </w:r>
      <w:r w:rsidR="00B5114A" w:rsidRPr="002F6138">
        <w:rPr>
          <w:rFonts w:ascii="Arial" w:hAnsi="Arial" w:cs="Arial"/>
          <w:sz w:val="24"/>
          <w:szCs w:val="24"/>
        </w:rPr>
        <w:t xml:space="preserve">also </w:t>
      </w:r>
      <w:r w:rsidRPr="002F6138">
        <w:rPr>
          <w:rFonts w:ascii="Arial" w:hAnsi="Arial" w:cs="Arial"/>
          <w:sz w:val="24"/>
          <w:szCs w:val="24"/>
        </w:rPr>
        <w:t>based on the following principles:</w:t>
      </w:r>
    </w:p>
    <w:p w14:paraId="465B5E11" w14:textId="77777777" w:rsidR="00320BE2" w:rsidRPr="002F6138" w:rsidRDefault="00A21AB1" w:rsidP="00A21AB1">
      <w:pPr>
        <w:pStyle w:val="ListParagraph"/>
        <w:tabs>
          <w:tab w:val="left" w:pos="1134"/>
        </w:tabs>
        <w:ind w:left="0"/>
        <w:jc w:val="both"/>
        <w:rPr>
          <w:rFonts w:ascii="Arial" w:hAnsi="Arial" w:cs="Arial"/>
          <w:sz w:val="24"/>
          <w:szCs w:val="24"/>
        </w:rPr>
      </w:pPr>
      <w:r w:rsidRPr="002F6138">
        <w:rPr>
          <w:rFonts w:ascii="Arial" w:hAnsi="Arial" w:cs="Arial"/>
          <w:sz w:val="24"/>
          <w:szCs w:val="24"/>
        </w:rPr>
        <w:t>3.6.1</w:t>
      </w:r>
      <w:r w:rsidRPr="002F6138">
        <w:rPr>
          <w:rFonts w:ascii="Arial" w:hAnsi="Arial" w:cs="Arial"/>
          <w:sz w:val="24"/>
          <w:szCs w:val="24"/>
        </w:rPr>
        <w:tab/>
      </w:r>
      <w:r w:rsidR="00320BE2" w:rsidRPr="002F6138">
        <w:rPr>
          <w:rFonts w:ascii="Arial" w:hAnsi="Arial" w:cs="Arial"/>
          <w:sz w:val="24"/>
          <w:szCs w:val="24"/>
          <w:u w:val="single"/>
        </w:rPr>
        <w:t>Equity</w:t>
      </w:r>
    </w:p>
    <w:p w14:paraId="3A349502" w14:textId="77777777" w:rsidR="00320BE2" w:rsidRPr="002F6138" w:rsidRDefault="00320BE2" w:rsidP="008C7EDE">
      <w:pPr>
        <w:tabs>
          <w:tab w:val="left" w:pos="1134"/>
        </w:tabs>
        <w:ind w:left="1134"/>
        <w:jc w:val="both"/>
        <w:rPr>
          <w:rFonts w:ascii="Arial" w:hAnsi="Arial" w:cs="Arial"/>
          <w:sz w:val="24"/>
          <w:szCs w:val="24"/>
        </w:rPr>
      </w:pPr>
      <w:r w:rsidRPr="002F6138">
        <w:rPr>
          <w:rFonts w:ascii="Arial" w:hAnsi="Arial" w:cs="Arial"/>
          <w:sz w:val="24"/>
          <w:szCs w:val="24"/>
        </w:rPr>
        <w:t>The Municipality will treat all rate payers with similar properties the same.</w:t>
      </w:r>
    </w:p>
    <w:p w14:paraId="0E45379C" w14:textId="77777777" w:rsidR="00320BE2" w:rsidRPr="002F6138" w:rsidRDefault="00A7130C" w:rsidP="00A7130C">
      <w:pPr>
        <w:pStyle w:val="ListParagraph"/>
        <w:tabs>
          <w:tab w:val="left" w:pos="1134"/>
        </w:tabs>
        <w:ind w:left="0"/>
        <w:jc w:val="both"/>
        <w:rPr>
          <w:rFonts w:ascii="Arial" w:hAnsi="Arial" w:cs="Arial"/>
          <w:sz w:val="24"/>
          <w:szCs w:val="24"/>
          <w:u w:val="single"/>
        </w:rPr>
      </w:pPr>
      <w:r w:rsidRPr="002F6138">
        <w:rPr>
          <w:rFonts w:ascii="Arial" w:hAnsi="Arial" w:cs="Arial"/>
          <w:sz w:val="24"/>
          <w:szCs w:val="24"/>
        </w:rPr>
        <w:t>3.6.2</w:t>
      </w:r>
      <w:r w:rsidRPr="002F6138">
        <w:rPr>
          <w:rFonts w:ascii="Arial" w:hAnsi="Arial" w:cs="Arial"/>
          <w:sz w:val="24"/>
          <w:szCs w:val="24"/>
        </w:rPr>
        <w:tab/>
      </w:r>
      <w:r w:rsidR="00320BE2" w:rsidRPr="002F6138">
        <w:rPr>
          <w:rFonts w:ascii="Arial" w:hAnsi="Arial" w:cs="Arial"/>
          <w:sz w:val="24"/>
          <w:szCs w:val="24"/>
          <w:u w:val="single"/>
        </w:rPr>
        <w:t>Affordability</w:t>
      </w:r>
    </w:p>
    <w:p w14:paraId="107312E6" w14:textId="77777777" w:rsidR="00320BE2" w:rsidRPr="002F6138" w:rsidRDefault="00320BE2" w:rsidP="008C7EDE">
      <w:pPr>
        <w:ind w:left="1134"/>
        <w:jc w:val="both"/>
        <w:rPr>
          <w:rFonts w:ascii="Arial" w:hAnsi="Arial" w:cs="Arial"/>
          <w:sz w:val="24"/>
          <w:szCs w:val="24"/>
        </w:rPr>
      </w:pPr>
      <w:r w:rsidRPr="002F6138">
        <w:rPr>
          <w:rFonts w:ascii="Arial" w:hAnsi="Arial" w:cs="Arial"/>
          <w:sz w:val="24"/>
          <w:szCs w:val="24"/>
        </w:rPr>
        <w:t>The ability of a person to pay rates will be taken into account by the Municipality. In dealing with the poor/indigent ratepayers</w:t>
      </w:r>
      <w:r w:rsidR="00B5114A" w:rsidRPr="002F6138">
        <w:rPr>
          <w:rFonts w:ascii="Arial" w:hAnsi="Arial" w:cs="Arial"/>
          <w:sz w:val="24"/>
          <w:szCs w:val="24"/>
        </w:rPr>
        <w:t>,</w:t>
      </w:r>
      <w:r w:rsidRPr="002F6138">
        <w:rPr>
          <w:rFonts w:ascii="Arial" w:hAnsi="Arial" w:cs="Arial"/>
          <w:sz w:val="24"/>
          <w:szCs w:val="24"/>
        </w:rPr>
        <w:t xml:space="preserve"> the Municipality will provide relief measures through exceptions, reductions or rebates.</w:t>
      </w:r>
    </w:p>
    <w:p w14:paraId="29A8B003" w14:textId="77777777" w:rsidR="00320BE2" w:rsidRPr="002F6138" w:rsidRDefault="0088396F" w:rsidP="0088396F">
      <w:pPr>
        <w:pStyle w:val="Heading3"/>
        <w:numPr>
          <w:ilvl w:val="0"/>
          <w:numId w:val="0"/>
        </w:numPr>
        <w:tabs>
          <w:tab w:val="left" w:pos="1134"/>
        </w:tabs>
        <w:ind w:left="993" w:hanging="993"/>
        <w:jc w:val="both"/>
        <w:rPr>
          <w:rFonts w:ascii="Arial" w:hAnsi="Arial" w:cs="Arial"/>
          <w:b w:val="0"/>
          <w:color w:val="auto"/>
          <w:sz w:val="24"/>
          <w:szCs w:val="24"/>
        </w:rPr>
      </w:pPr>
      <w:r w:rsidRPr="002F6138">
        <w:rPr>
          <w:rFonts w:ascii="Arial" w:hAnsi="Arial" w:cs="Arial"/>
          <w:b w:val="0"/>
          <w:color w:val="auto"/>
          <w:sz w:val="24"/>
          <w:szCs w:val="24"/>
        </w:rPr>
        <w:t>3.6.3</w:t>
      </w:r>
      <w:r w:rsidRPr="002F6138">
        <w:rPr>
          <w:rFonts w:ascii="Arial" w:hAnsi="Arial" w:cs="Arial"/>
          <w:b w:val="0"/>
          <w:color w:val="auto"/>
          <w:sz w:val="24"/>
          <w:szCs w:val="24"/>
        </w:rPr>
        <w:tab/>
        <w:t xml:space="preserve">  Sustainability</w:t>
      </w:r>
      <w:r w:rsidR="00320BE2" w:rsidRPr="002F6138">
        <w:rPr>
          <w:rFonts w:ascii="Arial" w:hAnsi="Arial" w:cs="Arial"/>
          <w:b w:val="0"/>
          <w:color w:val="auto"/>
          <w:sz w:val="24"/>
          <w:szCs w:val="24"/>
          <w:u w:val="single"/>
        </w:rPr>
        <w:t xml:space="preserve"> </w:t>
      </w:r>
    </w:p>
    <w:p w14:paraId="47752E3E" w14:textId="77777777" w:rsidR="00320BE2" w:rsidRPr="002F6138" w:rsidRDefault="00320BE2" w:rsidP="008C7EDE">
      <w:pPr>
        <w:spacing w:after="120"/>
        <w:ind w:left="1134"/>
        <w:jc w:val="both"/>
        <w:rPr>
          <w:rFonts w:ascii="Arial" w:hAnsi="Arial" w:cs="Arial"/>
          <w:sz w:val="24"/>
          <w:szCs w:val="24"/>
        </w:rPr>
      </w:pPr>
      <w:r w:rsidRPr="002F6138">
        <w:rPr>
          <w:rFonts w:ascii="Arial" w:hAnsi="Arial" w:cs="Arial"/>
          <w:sz w:val="24"/>
          <w:szCs w:val="24"/>
        </w:rPr>
        <w:t>Rating of property will be implemented in a way that:</w:t>
      </w:r>
    </w:p>
    <w:p w14:paraId="757BE17A" w14:textId="77777777" w:rsidR="00320BE2" w:rsidRPr="002F6138" w:rsidRDefault="00320BE2" w:rsidP="008C7EDE">
      <w:pPr>
        <w:numPr>
          <w:ilvl w:val="0"/>
          <w:numId w:val="5"/>
        </w:numPr>
        <w:tabs>
          <w:tab w:val="clear" w:pos="1440"/>
          <w:tab w:val="num" w:pos="1701"/>
        </w:tabs>
        <w:spacing w:before="0"/>
        <w:ind w:left="1701" w:hanging="567"/>
        <w:jc w:val="both"/>
        <w:rPr>
          <w:rFonts w:ascii="Arial" w:hAnsi="Arial" w:cs="Arial"/>
          <w:sz w:val="24"/>
          <w:szCs w:val="24"/>
        </w:rPr>
      </w:pPr>
      <w:r w:rsidRPr="002F6138">
        <w:rPr>
          <w:rFonts w:ascii="Arial" w:hAnsi="Arial" w:cs="Arial"/>
          <w:sz w:val="24"/>
          <w:szCs w:val="24"/>
        </w:rPr>
        <w:t>it supports sustainable local government by providing a stable an</w:t>
      </w:r>
      <w:r w:rsidR="00B5114A" w:rsidRPr="002F6138">
        <w:rPr>
          <w:rFonts w:ascii="Arial" w:hAnsi="Arial" w:cs="Arial"/>
          <w:sz w:val="24"/>
          <w:szCs w:val="24"/>
        </w:rPr>
        <w:t>d</w:t>
      </w:r>
      <w:r w:rsidRPr="002F6138">
        <w:rPr>
          <w:rFonts w:ascii="Arial" w:hAnsi="Arial" w:cs="Arial"/>
          <w:sz w:val="24"/>
          <w:szCs w:val="24"/>
        </w:rPr>
        <w:t xml:space="preserve"> </w:t>
      </w:r>
      <w:r w:rsidR="00B5114A" w:rsidRPr="002F6138">
        <w:rPr>
          <w:rFonts w:ascii="Arial" w:hAnsi="Arial" w:cs="Arial"/>
          <w:sz w:val="24"/>
          <w:szCs w:val="24"/>
        </w:rPr>
        <w:t xml:space="preserve">continuous </w:t>
      </w:r>
      <w:r w:rsidRPr="002F6138">
        <w:rPr>
          <w:rFonts w:ascii="Arial" w:hAnsi="Arial" w:cs="Arial"/>
          <w:sz w:val="24"/>
          <w:szCs w:val="24"/>
        </w:rPr>
        <w:t>revenue s</w:t>
      </w:r>
      <w:r w:rsidR="00B5114A" w:rsidRPr="002F6138">
        <w:rPr>
          <w:rFonts w:ascii="Arial" w:hAnsi="Arial" w:cs="Arial"/>
          <w:sz w:val="24"/>
          <w:szCs w:val="24"/>
        </w:rPr>
        <w:t xml:space="preserve">ource within the discretionary </w:t>
      </w:r>
      <w:r w:rsidRPr="002F6138">
        <w:rPr>
          <w:rFonts w:ascii="Arial" w:hAnsi="Arial" w:cs="Arial"/>
          <w:sz w:val="24"/>
          <w:szCs w:val="24"/>
        </w:rPr>
        <w:t>control of the Municipality; and</w:t>
      </w:r>
      <w:r w:rsidRPr="002F6138">
        <w:rPr>
          <w:rFonts w:ascii="Arial" w:hAnsi="Arial" w:cs="Arial"/>
          <w:sz w:val="24"/>
          <w:szCs w:val="24"/>
        </w:rPr>
        <w:tab/>
      </w:r>
    </w:p>
    <w:p w14:paraId="2C86072C" w14:textId="77777777" w:rsidR="00320BE2" w:rsidRPr="002F6138" w:rsidRDefault="00320BE2" w:rsidP="008C7EDE">
      <w:pPr>
        <w:numPr>
          <w:ilvl w:val="0"/>
          <w:numId w:val="5"/>
        </w:numPr>
        <w:tabs>
          <w:tab w:val="clear" w:pos="1440"/>
          <w:tab w:val="num" w:pos="1701"/>
        </w:tabs>
        <w:spacing w:before="0"/>
        <w:ind w:left="1701" w:hanging="567"/>
        <w:jc w:val="both"/>
        <w:rPr>
          <w:rFonts w:ascii="Arial" w:hAnsi="Arial" w:cs="Arial"/>
          <w:sz w:val="24"/>
          <w:szCs w:val="24"/>
        </w:rPr>
      </w:pPr>
      <w:r w:rsidRPr="002F6138">
        <w:rPr>
          <w:rFonts w:ascii="Arial" w:hAnsi="Arial" w:cs="Arial"/>
          <w:sz w:val="24"/>
          <w:szCs w:val="24"/>
        </w:rPr>
        <w:t>supports local and social economic development.</w:t>
      </w:r>
    </w:p>
    <w:p w14:paraId="2CCDF495" w14:textId="77777777" w:rsidR="00320BE2" w:rsidRPr="002F6138" w:rsidRDefault="0088396F" w:rsidP="0088396F">
      <w:pPr>
        <w:pStyle w:val="Heading3"/>
        <w:numPr>
          <w:ilvl w:val="0"/>
          <w:numId w:val="0"/>
        </w:numPr>
        <w:tabs>
          <w:tab w:val="left" w:pos="1134"/>
        </w:tabs>
        <w:ind w:left="720" w:hanging="720"/>
        <w:jc w:val="both"/>
        <w:rPr>
          <w:rFonts w:ascii="Arial" w:hAnsi="Arial" w:cs="Arial"/>
          <w:b w:val="0"/>
          <w:color w:val="auto"/>
          <w:sz w:val="24"/>
          <w:szCs w:val="24"/>
        </w:rPr>
      </w:pPr>
      <w:r w:rsidRPr="002F6138">
        <w:rPr>
          <w:rFonts w:ascii="Arial" w:hAnsi="Arial" w:cs="Arial"/>
          <w:b w:val="0"/>
          <w:color w:val="auto"/>
          <w:sz w:val="24"/>
          <w:szCs w:val="24"/>
        </w:rPr>
        <w:t>3.6.4</w:t>
      </w:r>
      <w:r w:rsidRPr="002F6138">
        <w:rPr>
          <w:rFonts w:ascii="Arial" w:hAnsi="Arial" w:cs="Arial"/>
          <w:b w:val="0"/>
          <w:color w:val="auto"/>
          <w:sz w:val="24"/>
          <w:szCs w:val="24"/>
        </w:rPr>
        <w:tab/>
      </w:r>
      <w:r w:rsidRPr="002F6138">
        <w:rPr>
          <w:rFonts w:ascii="Arial" w:hAnsi="Arial" w:cs="Arial"/>
          <w:b w:val="0"/>
          <w:color w:val="auto"/>
          <w:sz w:val="24"/>
          <w:szCs w:val="24"/>
        </w:rPr>
        <w:tab/>
      </w:r>
      <w:r w:rsidR="00320BE2" w:rsidRPr="002F6138">
        <w:rPr>
          <w:rFonts w:ascii="Arial" w:hAnsi="Arial" w:cs="Arial"/>
          <w:b w:val="0"/>
          <w:color w:val="auto"/>
          <w:sz w:val="24"/>
          <w:szCs w:val="24"/>
          <w:u w:val="single"/>
        </w:rPr>
        <w:t>Cost efficiency</w:t>
      </w:r>
    </w:p>
    <w:p w14:paraId="742CCA8C" w14:textId="77777777" w:rsidR="00320BE2" w:rsidRPr="002F6138" w:rsidRDefault="00320BE2" w:rsidP="008C7EDE">
      <w:pPr>
        <w:ind w:left="1134"/>
        <w:jc w:val="both"/>
        <w:rPr>
          <w:rFonts w:ascii="Arial" w:hAnsi="Arial" w:cs="Arial"/>
          <w:sz w:val="24"/>
          <w:szCs w:val="24"/>
        </w:rPr>
      </w:pPr>
      <w:r w:rsidRPr="002F6138">
        <w:rPr>
          <w:rFonts w:ascii="Arial" w:hAnsi="Arial" w:cs="Arial"/>
          <w:sz w:val="24"/>
          <w:szCs w:val="24"/>
        </w:rPr>
        <w:t>Rates will be based on the value of all rateable properties and the amount required by the Municipality to balance the operating budget after taking into account profits generated on trading services (water, electricity) and economic services (refuse</w:t>
      </w:r>
      <w:r w:rsidR="002837CE" w:rsidRPr="002F6138">
        <w:rPr>
          <w:rFonts w:ascii="Arial" w:hAnsi="Arial" w:cs="Arial"/>
          <w:sz w:val="24"/>
          <w:szCs w:val="24"/>
        </w:rPr>
        <w:t xml:space="preserve"> </w:t>
      </w:r>
      <w:r w:rsidRPr="002F6138">
        <w:rPr>
          <w:rFonts w:ascii="Arial" w:hAnsi="Arial" w:cs="Arial"/>
          <w:sz w:val="24"/>
          <w:szCs w:val="24"/>
        </w:rPr>
        <w:t xml:space="preserve">removal, sewerage </w:t>
      </w:r>
      <w:r w:rsidR="002837CE" w:rsidRPr="002F6138">
        <w:rPr>
          <w:rFonts w:ascii="Arial" w:hAnsi="Arial" w:cs="Arial"/>
          <w:sz w:val="24"/>
          <w:szCs w:val="24"/>
        </w:rPr>
        <w:t>services</w:t>
      </w:r>
      <w:r w:rsidRPr="002F6138">
        <w:rPr>
          <w:rFonts w:ascii="Arial" w:hAnsi="Arial" w:cs="Arial"/>
          <w:sz w:val="24"/>
          <w:szCs w:val="24"/>
        </w:rPr>
        <w:t>) and the amounts required to finance exemptions, rebates, reductions and phasing-in of rates as approved by the Municipality from time to time.</w:t>
      </w:r>
    </w:p>
    <w:p w14:paraId="75635591" w14:textId="77777777" w:rsidR="0088396F" w:rsidRPr="002F6138" w:rsidRDefault="0088396F" w:rsidP="0088396F">
      <w:pPr>
        <w:jc w:val="both"/>
        <w:rPr>
          <w:rFonts w:ascii="Arial" w:hAnsi="Arial" w:cs="Arial"/>
          <w:sz w:val="24"/>
          <w:szCs w:val="24"/>
        </w:rPr>
      </w:pPr>
    </w:p>
    <w:p w14:paraId="7ED68D7D" w14:textId="77777777" w:rsidR="0088396F" w:rsidRPr="002F6138" w:rsidRDefault="0088396F" w:rsidP="0088396F">
      <w:pPr>
        <w:jc w:val="both"/>
        <w:rPr>
          <w:rFonts w:ascii="Arial" w:hAnsi="Arial" w:cs="Arial"/>
          <w:sz w:val="24"/>
          <w:szCs w:val="24"/>
        </w:rPr>
      </w:pPr>
      <w:r w:rsidRPr="002F6138">
        <w:rPr>
          <w:rFonts w:ascii="Arial" w:hAnsi="Arial" w:cs="Arial"/>
          <w:sz w:val="24"/>
          <w:szCs w:val="24"/>
        </w:rPr>
        <w:t>3.7</w:t>
      </w:r>
      <w:r w:rsidRPr="002F6138">
        <w:rPr>
          <w:rFonts w:ascii="Arial" w:hAnsi="Arial" w:cs="Arial"/>
          <w:sz w:val="24"/>
          <w:szCs w:val="24"/>
        </w:rPr>
        <w:tab/>
        <w:t>Rebate application</w:t>
      </w:r>
    </w:p>
    <w:p w14:paraId="07FEF152" w14:textId="77777777" w:rsidR="0088396F" w:rsidRPr="002F6138" w:rsidRDefault="0088396F" w:rsidP="0088396F">
      <w:pPr>
        <w:pStyle w:val="CommentText"/>
        <w:ind w:left="720"/>
        <w:rPr>
          <w:rFonts w:ascii="Arial" w:hAnsi="Arial" w:cs="Arial"/>
          <w:sz w:val="24"/>
          <w:szCs w:val="24"/>
        </w:rPr>
      </w:pPr>
      <w:r w:rsidRPr="002F6138">
        <w:rPr>
          <w:rFonts w:ascii="Arial" w:hAnsi="Arial" w:cs="Arial"/>
          <w:sz w:val="24"/>
          <w:szCs w:val="24"/>
        </w:rPr>
        <w:lastRenderedPageBreak/>
        <w:t>Owners or occupants of properties should submit annual application for rates rebate /exemption for consideration by Council.</w:t>
      </w:r>
    </w:p>
    <w:p w14:paraId="5A7C8279" w14:textId="77777777" w:rsidR="0088396F" w:rsidRPr="002F6138" w:rsidRDefault="0088396F" w:rsidP="0088396F">
      <w:pPr>
        <w:jc w:val="both"/>
        <w:rPr>
          <w:rFonts w:ascii="Arial" w:hAnsi="Arial" w:cs="Arial"/>
          <w:sz w:val="24"/>
          <w:szCs w:val="24"/>
        </w:rPr>
      </w:pPr>
    </w:p>
    <w:p w14:paraId="75A631D2" w14:textId="77777777" w:rsidR="00320BE2" w:rsidRPr="002F6138" w:rsidRDefault="00605055" w:rsidP="00320BE2">
      <w:pPr>
        <w:jc w:val="both"/>
        <w:rPr>
          <w:rFonts w:ascii="Arial" w:hAnsi="Arial" w:cs="Arial"/>
          <w:sz w:val="24"/>
          <w:szCs w:val="24"/>
        </w:rPr>
      </w:pPr>
      <w:r w:rsidRPr="002F6138">
        <w:rPr>
          <w:rFonts w:ascii="Arial" w:hAnsi="Arial" w:cs="Arial"/>
          <w:sz w:val="24"/>
          <w:szCs w:val="24"/>
        </w:rPr>
        <w:t xml:space="preserve">  </w:t>
      </w:r>
      <w:r w:rsidR="00320BE2" w:rsidRPr="002F6138">
        <w:rPr>
          <w:rFonts w:ascii="Arial" w:hAnsi="Arial" w:cs="Arial"/>
          <w:b/>
          <w:sz w:val="28"/>
          <w:szCs w:val="28"/>
        </w:rPr>
        <w:t>4</w:t>
      </w:r>
      <w:r w:rsidR="00320BE2" w:rsidRPr="002F6138">
        <w:rPr>
          <w:rFonts w:ascii="Arial" w:hAnsi="Arial" w:cs="Arial"/>
          <w:sz w:val="24"/>
          <w:szCs w:val="24"/>
        </w:rPr>
        <w:t>.</w:t>
      </w:r>
      <w:r w:rsidR="00320BE2" w:rsidRPr="002F6138">
        <w:rPr>
          <w:rFonts w:ascii="Arial" w:hAnsi="Arial" w:cs="Arial"/>
          <w:sz w:val="24"/>
          <w:szCs w:val="24"/>
        </w:rPr>
        <w:tab/>
      </w:r>
      <w:r w:rsidR="00320BE2" w:rsidRPr="002F6138">
        <w:rPr>
          <w:rFonts w:ascii="Arial" w:hAnsi="Arial" w:cs="Arial"/>
          <w:b/>
          <w:sz w:val="28"/>
          <w:szCs w:val="28"/>
          <w:u w:val="single"/>
        </w:rPr>
        <w:t>SCOPE OF THE POLICY</w:t>
      </w:r>
    </w:p>
    <w:p w14:paraId="03D24BA4" w14:textId="77777777" w:rsidR="00320BE2" w:rsidRPr="002F6138" w:rsidRDefault="002837CE" w:rsidP="002837CE">
      <w:pPr>
        <w:tabs>
          <w:tab w:val="left" w:pos="1825"/>
        </w:tabs>
        <w:jc w:val="both"/>
        <w:rPr>
          <w:rFonts w:ascii="Arial" w:hAnsi="Arial" w:cs="Arial"/>
          <w:sz w:val="24"/>
          <w:szCs w:val="24"/>
        </w:rPr>
      </w:pPr>
      <w:r w:rsidRPr="002F6138">
        <w:rPr>
          <w:rFonts w:ascii="Arial" w:hAnsi="Arial" w:cs="Arial"/>
          <w:sz w:val="24"/>
          <w:szCs w:val="24"/>
        </w:rPr>
        <w:tab/>
      </w:r>
    </w:p>
    <w:p w14:paraId="35AC79EB" w14:textId="6BB1C83A" w:rsidR="00320BE2" w:rsidRPr="002F6138" w:rsidRDefault="00AE7B75" w:rsidP="00320BE2">
      <w:pPr>
        <w:ind w:left="720"/>
        <w:jc w:val="both"/>
        <w:rPr>
          <w:rFonts w:ascii="Arial" w:hAnsi="Arial" w:cs="Arial"/>
          <w:sz w:val="24"/>
          <w:szCs w:val="24"/>
        </w:rPr>
      </w:pPr>
      <w:r w:rsidRPr="002F6138">
        <w:rPr>
          <w:rFonts w:ascii="Arial" w:hAnsi="Arial" w:cs="Arial"/>
          <w:sz w:val="24"/>
          <w:szCs w:val="24"/>
        </w:rPr>
        <w:t>This policy does</w:t>
      </w:r>
      <w:r w:rsidR="00320BE2" w:rsidRPr="002F6138">
        <w:rPr>
          <w:rFonts w:ascii="Arial" w:hAnsi="Arial" w:cs="Arial"/>
          <w:sz w:val="24"/>
          <w:szCs w:val="24"/>
        </w:rPr>
        <w:t xml:space="preserve"> not make specific property rates proposals. Details pertaining to the applications of the various property rates will be published in the Municipality’s schedule of tariffs, which must be read in conjunction with this policy.</w:t>
      </w:r>
    </w:p>
    <w:p w14:paraId="34CDEDB6" w14:textId="77777777" w:rsidR="00320BE2" w:rsidRPr="002F6138" w:rsidRDefault="00320BE2" w:rsidP="00320BE2">
      <w:pPr>
        <w:jc w:val="both"/>
        <w:rPr>
          <w:rFonts w:ascii="Arial" w:hAnsi="Arial" w:cs="Arial"/>
          <w:sz w:val="24"/>
          <w:szCs w:val="24"/>
        </w:rPr>
      </w:pPr>
    </w:p>
    <w:p w14:paraId="5B252194" w14:textId="77777777" w:rsidR="00320BE2" w:rsidRPr="002F6138" w:rsidRDefault="00320BE2" w:rsidP="00320BE2">
      <w:pPr>
        <w:jc w:val="both"/>
        <w:rPr>
          <w:rFonts w:ascii="Arial" w:hAnsi="Arial" w:cs="Arial"/>
          <w:sz w:val="24"/>
          <w:szCs w:val="24"/>
        </w:rPr>
      </w:pPr>
      <w:r w:rsidRPr="002F6138">
        <w:rPr>
          <w:rFonts w:ascii="Arial" w:hAnsi="Arial" w:cs="Arial"/>
          <w:b/>
          <w:sz w:val="28"/>
          <w:szCs w:val="28"/>
        </w:rPr>
        <w:t>5.</w:t>
      </w:r>
      <w:r w:rsidRPr="002F6138">
        <w:rPr>
          <w:rFonts w:ascii="Arial" w:hAnsi="Arial" w:cs="Arial"/>
          <w:sz w:val="24"/>
          <w:szCs w:val="24"/>
        </w:rPr>
        <w:tab/>
      </w:r>
      <w:r w:rsidRPr="002F6138">
        <w:rPr>
          <w:rFonts w:ascii="Arial" w:hAnsi="Arial" w:cs="Arial"/>
          <w:b/>
          <w:sz w:val="28"/>
          <w:szCs w:val="28"/>
          <w:u w:val="single"/>
        </w:rPr>
        <w:t>APPLICATION OF THE POLICY</w:t>
      </w:r>
    </w:p>
    <w:p w14:paraId="3A860907" w14:textId="77777777" w:rsidR="00320BE2" w:rsidRPr="002F6138" w:rsidRDefault="00320BE2" w:rsidP="00320BE2">
      <w:pPr>
        <w:jc w:val="both"/>
        <w:rPr>
          <w:rFonts w:ascii="Arial" w:hAnsi="Arial" w:cs="Arial"/>
          <w:sz w:val="24"/>
          <w:szCs w:val="24"/>
        </w:rPr>
      </w:pPr>
    </w:p>
    <w:p w14:paraId="4315185A" w14:textId="77777777" w:rsidR="00320BE2" w:rsidRPr="002F6138" w:rsidRDefault="00320BE2" w:rsidP="002837CE">
      <w:pPr>
        <w:ind w:left="709" w:hanging="709"/>
        <w:jc w:val="both"/>
        <w:rPr>
          <w:rFonts w:ascii="Arial" w:hAnsi="Arial" w:cs="Arial"/>
          <w:sz w:val="24"/>
          <w:szCs w:val="24"/>
        </w:rPr>
      </w:pPr>
      <w:r w:rsidRPr="002F6138">
        <w:rPr>
          <w:rFonts w:ascii="Arial" w:hAnsi="Arial" w:cs="Arial"/>
          <w:sz w:val="24"/>
          <w:szCs w:val="24"/>
        </w:rPr>
        <w:tab/>
        <w:t xml:space="preserve">In imposing the rate in the rand for each annual operating budget component, the Municipality shall grant exemptions, rebates and reductions to the categories of </w:t>
      </w:r>
      <w:r w:rsidRPr="002F6138">
        <w:rPr>
          <w:rFonts w:ascii="Arial" w:hAnsi="Arial" w:cs="Arial"/>
          <w:sz w:val="24"/>
          <w:szCs w:val="24"/>
        </w:rPr>
        <w:tab/>
        <w:t>properties and owners as allowed for in this policy.</w:t>
      </w:r>
    </w:p>
    <w:p w14:paraId="1B540120" w14:textId="77777777" w:rsidR="00320BE2" w:rsidRPr="002F6138" w:rsidRDefault="00320BE2" w:rsidP="00320BE2">
      <w:pPr>
        <w:jc w:val="both"/>
        <w:rPr>
          <w:rFonts w:ascii="Arial" w:hAnsi="Arial" w:cs="Arial"/>
          <w:sz w:val="24"/>
          <w:szCs w:val="24"/>
        </w:rPr>
      </w:pPr>
    </w:p>
    <w:p w14:paraId="00BBE698" w14:textId="77777777" w:rsidR="00320BE2" w:rsidRPr="002F6138" w:rsidRDefault="00320BE2" w:rsidP="00320BE2">
      <w:pPr>
        <w:jc w:val="both"/>
        <w:rPr>
          <w:rFonts w:ascii="Arial" w:hAnsi="Arial" w:cs="Arial"/>
          <w:sz w:val="28"/>
          <w:szCs w:val="28"/>
        </w:rPr>
      </w:pPr>
      <w:r w:rsidRPr="002F6138">
        <w:rPr>
          <w:rFonts w:ascii="Arial" w:hAnsi="Arial" w:cs="Arial"/>
          <w:b/>
          <w:sz w:val="28"/>
          <w:szCs w:val="28"/>
        </w:rPr>
        <w:t>6</w:t>
      </w:r>
      <w:r w:rsidRPr="002F6138">
        <w:rPr>
          <w:rFonts w:ascii="Arial" w:hAnsi="Arial" w:cs="Arial"/>
          <w:sz w:val="24"/>
          <w:szCs w:val="24"/>
        </w:rPr>
        <w:t>.</w:t>
      </w:r>
      <w:r w:rsidRPr="002F6138">
        <w:rPr>
          <w:rFonts w:ascii="Arial" w:hAnsi="Arial" w:cs="Arial"/>
          <w:sz w:val="24"/>
          <w:szCs w:val="24"/>
        </w:rPr>
        <w:tab/>
      </w:r>
      <w:r w:rsidRPr="002F6138">
        <w:rPr>
          <w:rFonts w:ascii="Arial" w:hAnsi="Arial" w:cs="Arial"/>
          <w:b/>
          <w:sz w:val="28"/>
          <w:szCs w:val="28"/>
          <w:u w:val="single"/>
        </w:rPr>
        <w:t>CATEGORIES OF PROPERTY</w:t>
      </w:r>
    </w:p>
    <w:p w14:paraId="438A1103" w14:textId="77777777" w:rsidR="00320BE2" w:rsidRPr="002F6138" w:rsidRDefault="002837CE" w:rsidP="002837CE">
      <w:pPr>
        <w:tabs>
          <w:tab w:val="left" w:pos="2394"/>
        </w:tabs>
        <w:jc w:val="both"/>
        <w:rPr>
          <w:rFonts w:ascii="Arial" w:hAnsi="Arial" w:cs="Arial"/>
          <w:sz w:val="24"/>
          <w:szCs w:val="24"/>
        </w:rPr>
      </w:pPr>
      <w:r w:rsidRPr="002F6138">
        <w:rPr>
          <w:rFonts w:ascii="Arial" w:hAnsi="Arial" w:cs="Arial"/>
          <w:sz w:val="24"/>
          <w:szCs w:val="24"/>
        </w:rPr>
        <w:tab/>
      </w:r>
    </w:p>
    <w:p w14:paraId="22BB77FC" w14:textId="77777777" w:rsidR="00320BE2" w:rsidRPr="002F6138" w:rsidRDefault="00320BE2" w:rsidP="002837CE">
      <w:pPr>
        <w:ind w:left="709" w:hanging="709"/>
        <w:jc w:val="both"/>
        <w:rPr>
          <w:rFonts w:ascii="Arial" w:hAnsi="Arial" w:cs="Arial"/>
          <w:sz w:val="24"/>
          <w:szCs w:val="24"/>
        </w:rPr>
      </w:pPr>
      <w:r w:rsidRPr="002F6138">
        <w:rPr>
          <w:rFonts w:ascii="Arial" w:hAnsi="Arial" w:cs="Arial"/>
          <w:sz w:val="24"/>
          <w:szCs w:val="24"/>
        </w:rPr>
        <w:t>6.1.</w:t>
      </w:r>
      <w:r w:rsidRPr="002F6138">
        <w:rPr>
          <w:rFonts w:ascii="Arial" w:hAnsi="Arial" w:cs="Arial"/>
          <w:sz w:val="24"/>
          <w:szCs w:val="24"/>
        </w:rPr>
        <w:tab/>
        <w:t>Criteria for determining categories of properties for the purpose of levying different rates and for the purpose of granting exemptions will be according to the</w:t>
      </w:r>
      <w:r w:rsidR="002837CE" w:rsidRPr="002F6138">
        <w:rPr>
          <w:rFonts w:ascii="Arial" w:hAnsi="Arial" w:cs="Arial"/>
          <w:sz w:val="24"/>
          <w:szCs w:val="24"/>
        </w:rPr>
        <w:t>:</w:t>
      </w:r>
      <w:r w:rsidRPr="002F6138">
        <w:rPr>
          <w:rFonts w:ascii="Arial" w:hAnsi="Arial" w:cs="Arial"/>
          <w:sz w:val="24"/>
          <w:szCs w:val="24"/>
        </w:rPr>
        <w:t>-</w:t>
      </w:r>
    </w:p>
    <w:p w14:paraId="0CF6BFF6" w14:textId="77777777" w:rsidR="00320BE2" w:rsidRPr="002F6138" w:rsidRDefault="00320BE2" w:rsidP="00B72B61">
      <w:pPr>
        <w:pStyle w:val="ListParagraph"/>
        <w:numPr>
          <w:ilvl w:val="2"/>
          <w:numId w:val="9"/>
        </w:numPr>
        <w:tabs>
          <w:tab w:val="left" w:pos="1134"/>
        </w:tabs>
        <w:ind w:left="1134" w:hanging="1134"/>
        <w:jc w:val="both"/>
        <w:rPr>
          <w:rFonts w:ascii="Arial" w:hAnsi="Arial" w:cs="Arial"/>
          <w:sz w:val="24"/>
          <w:szCs w:val="24"/>
        </w:rPr>
      </w:pPr>
      <w:r w:rsidRPr="002F6138">
        <w:rPr>
          <w:rFonts w:ascii="Arial" w:hAnsi="Arial" w:cs="Arial"/>
          <w:sz w:val="24"/>
          <w:szCs w:val="24"/>
        </w:rPr>
        <w:t>use of the property;</w:t>
      </w:r>
    </w:p>
    <w:p w14:paraId="712F09CB" w14:textId="77777777" w:rsidR="00320BE2" w:rsidRPr="002F6138" w:rsidRDefault="00320BE2" w:rsidP="00B72B61">
      <w:pPr>
        <w:pStyle w:val="ListParagraph"/>
        <w:numPr>
          <w:ilvl w:val="2"/>
          <w:numId w:val="9"/>
        </w:numPr>
        <w:tabs>
          <w:tab w:val="left" w:pos="1134"/>
        </w:tabs>
        <w:ind w:left="1134" w:hanging="1134"/>
        <w:jc w:val="both"/>
        <w:rPr>
          <w:rFonts w:ascii="Arial" w:hAnsi="Arial" w:cs="Arial"/>
          <w:sz w:val="24"/>
          <w:szCs w:val="24"/>
        </w:rPr>
      </w:pPr>
      <w:r w:rsidRPr="002F6138">
        <w:rPr>
          <w:rFonts w:ascii="Arial" w:hAnsi="Arial" w:cs="Arial"/>
          <w:sz w:val="24"/>
          <w:szCs w:val="24"/>
        </w:rPr>
        <w:t>permitted use of the property</w:t>
      </w:r>
      <w:r w:rsidR="002837CE" w:rsidRPr="002F6138">
        <w:rPr>
          <w:rFonts w:ascii="Arial" w:hAnsi="Arial" w:cs="Arial"/>
          <w:sz w:val="24"/>
          <w:szCs w:val="24"/>
        </w:rPr>
        <w:t>, or</w:t>
      </w:r>
    </w:p>
    <w:p w14:paraId="11181438" w14:textId="17AAC2BD" w:rsidR="00D852CE" w:rsidRPr="002F6138" w:rsidRDefault="00D852CE" w:rsidP="00B72B61">
      <w:pPr>
        <w:pStyle w:val="ListParagraph"/>
        <w:numPr>
          <w:ilvl w:val="2"/>
          <w:numId w:val="9"/>
        </w:numPr>
        <w:tabs>
          <w:tab w:val="left" w:pos="1134"/>
        </w:tabs>
        <w:ind w:left="1134" w:hanging="1134"/>
        <w:jc w:val="both"/>
        <w:rPr>
          <w:rFonts w:ascii="Arial" w:hAnsi="Arial" w:cs="Arial"/>
          <w:sz w:val="24"/>
          <w:szCs w:val="24"/>
        </w:rPr>
      </w:pPr>
      <w:r w:rsidRPr="002F6138">
        <w:rPr>
          <w:rFonts w:ascii="Arial" w:hAnsi="Arial" w:cs="Arial"/>
          <w:sz w:val="24"/>
          <w:szCs w:val="24"/>
        </w:rPr>
        <w:t>combination of (a) and (b)</w:t>
      </w:r>
    </w:p>
    <w:p w14:paraId="3A77AB82" w14:textId="73346783" w:rsidR="00320BE2" w:rsidRPr="002F6138" w:rsidRDefault="00320BE2" w:rsidP="00320BE2">
      <w:pPr>
        <w:jc w:val="both"/>
        <w:rPr>
          <w:rFonts w:ascii="Arial" w:hAnsi="Arial" w:cs="Arial"/>
          <w:sz w:val="24"/>
          <w:szCs w:val="24"/>
        </w:rPr>
      </w:pPr>
    </w:p>
    <w:p w14:paraId="1BFB6A1A" w14:textId="2E813EAE" w:rsidR="00320BE2" w:rsidRPr="002F6138" w:rsidRDefault="00320BE2" w:rsidP="00320BE2">
      <w:pPr>
        <w:jc w:val="both"/>
        <w:rPr>
          <w:rFonts w:ascii="Arial" w:hAnsi="Arial" w:cs="Arial"/>
          <w:sz w:val="24"/>
          <w:szCs w:val="24"/>
        </w:rPr>
      </w:pPr>
      <w:r w:rsidRPr="002F6138">
        <w:rPr>
          <w:rFonts w:ascii="Arial" w:hAnsi="Arial" w:cs="Arial"/>
          <w:sz w:val="24"/>
          <w:szCs w:val="24"/>
        </w:rPr>
        <w:t>6.2.</w:t>
      </w:r>
      <w:r w:rsidRPr="002F6138">
        <w:rPr>
          <w:rFonts w:ascii="Arial" w:hAnsi="Arial" w:cs="Arial"/>
          <w:sz w:val="24"/>
          <w:szCs w:val="24"/>
        </w:rPr>
        <w:tab/>
      </w:r>
      <w:r w:rsidR="00AF6607" w:rsidRPr="002F6138">
        <w:rPr>
          <w:rFonts w:ascii="Arial" w:hAnsi="Arial" w:cs="Arial"/>
          <w:sz w:val="24"/>
          <w:szCs w:val="24"/>
        </w:rPr>
        <w:t xml:space="preserve">The Municipality may </w:t>
      </w:r>
      <w:r w:rsidR="00810BCB" w:rsidRPr="002F6138">
        <w:rPr>
          <w:rFonts w:ascii="Arial" w:hAnsi="Arial" w:cs="Arial"/>
          <w:sz w:val="24"/>
          <w:szCs w:val="24"/>
        </w:rPr>
        <w:t>differentiate</w:t>
      </w:r>
      <w:r w:rsidR="00AF6607" w:rsidRPr="002F6138">
        <w:rPr>
          <w:rFonts w:ascii="Arial" w:hAnsi="Arial" w:cs="Arial"/>
          <w:sz w:val="24"/>
          <w:szCs w:val="24"/>
        </w:rPr>
        <w:t xml:space="preserve"> between the following property c</w:t>
      </w:r>
      <w:r w:rsidRPr="002F6138">
        <w:rPr>
          <w:rFonts w:ascii="Arial" w:hAnsi="Arial" w:cs="Arial"/>
          <w:sz w:val="24"/>
          <w:szCs w:val="24"/>
        </w:rPr>
        <w:t>ategories</w:t>
      </w:r>
      <w:r w:rsidR="00AF6607" w:rsidRPr="002F6138">
        <w:rPr>
          <w:rFonts w:ascii="Arial" w:hAnsi="Arial" w:cs="Arial"/>
          <w:sz w:val="24"/>
          <w:szCs w:val="24"/>
        </w:rPr>
        <w:t xml:space="preserve">: </w:t>
      </w:r>
    </w:p>
    <w:p w14:paraId="6B46BDD5" w14:textId="77777777" w:rsidR="00AE7B75" w:rsidRPr="002F6138" w:rsidRDefault="00AE7B75" w:rsidP="00AE7B75">
      <w:pPr>
        <w:tabs>
          <w:tab w:val="left" w:pos="1134"/>
        </w:tabs>
        <w:spacing w:after="120" w:line="276" w:lineRule="auto"/>
        <w:jc w:val="both"/>
        <w:rPr>
          <w:rFonts w:ascii="Arial" w:hAnsi="Arial" w:cs="Arial"/>
          <w:sz w:val="24"/>
          <w:szCs w:val="24"/>
        </w:rPr>
      </w:pPr>
      <w:r w:rsidRPr="002F6138">
        <w:rPr>
          <w:rFonts w:ascii="Arial" w:hAnsi="Arial" w:cs="Arial"/>
          <w:sz w:val="24"/>
          <w:szCs w:val="24"/>
        </w:rPr>
        <w:t>The Council has resolved to levy different rates for different categories of property based on the use of the property concerned. In the event where the use cannot be determined properties will be valued based on the permitted use ie. vacant land.</w:t>
      </w:r>
    </w:p>
    <w:p w14:paraId="2CE21934" w14:textId="634DFF47" w:rsidR="00AE7B75" w:rsidRPr="002F6138" w:rsidRDefault="00AE7B75" w:rsidP="00AE7B75">
      <w:pPr>
        <w:tabs>
          <w:tab w:val="left" w:pos="1134"/>
        </w:tabs>
        <w:spacing w:after="120" w:line="276" w:lineRule="auto"/>
        <w:jc w:val="both"/>
        <w:rPr>
          <w:rFonts w:ascii="Arial" w:hAnsi="Arial" w:cs="Arial"/>
          <w:sz w:val="24"/>
          <w:szCs w:val="24"/>
        </w:rPr>
      </w:pPr>
      <w:r w:rsidRPr="002F6138">
        <w:rPr>
          <w:rFonts w:ascii="Arial" w:hAnsi="Arial" w:cs="Arial"/>
          <w:sz w:val="24"/>
          <w:szCs w:val="24"/>
        </w:rPr>
        <w:t xml:space="preserve">The municipality has identified the following categories of property in accordance with section 8 and 93A of the Act: </w:t>
      </w:r>
    </w:p>
    <w:p w14:paraId="1722330D" w14:textId="77777777" w:rsidR="00320BE2" w:rsidRPr="002F6138" w:rsidRDefault="00320BE2" w:rsidP="00B72B61">
      <w:pPr>
        <w:pStyle w:val="ListParagraph"/>
        <w:numPr>
          <w:ilvl w:val="2"/>
          <w:numId w:val="10"/>
        </w:numPr>
        <w:tabs>
          <w:tab w:val="left" w:pos="1134"/>
        </w:tabs>
        <w:spacing w:line="276" w:lineRule="auto"/>
        <w:ind w:left="1134" w:hanging="1134"/>
        <w:jc w:val="both"/>
        <w:rPr>
          <w:rFonts w:ascii="Arial" w:hAnsi="Arial" w:cs="Arial"/>
          <w:sz w:val="24"/>
          <w:szCs w:val="24"/>
        </w:rPr>
      </w:pPr>
      <w:r w:rsidRPr="002F6138">
        <w:rPr>
          <w:rFonts w:ascii="Arial" w:hAnsi="Arial" w:cs="Arial"/>
          <w:sz w:val="24"/>
          <w:szCs w:val="24"/>
        </w:rPr>
        <w:t>residential properties;</w:t>
      </w:r>
    </w:p>
    <w:p w14:paraId="160D37C4" w14:textId="77777777" w:rsidR="00320BE2" w:rsidRPr="002F6138" w:rsidRDefault="00320BE2" w:rsidP="00B72B61">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business and commercial properties;</w:t>
      </w:r>
    </w:p>
    <w:p w14:paraId="14211CF8" w14:textId="77777777" w:rsidR="00320BE2" w:rsidRPr="002F6138" w:rsidRDefault="00320BE2" w:rsidP="00B72B61">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industrial properties;</w:t>
      </w:r>
    </w:p>
    <w:p w14:paraId="52D61CF1" w14:textId="5838D844" w:rsidR="00B075A2" w:rsidRPr="002F6138" w:rsidRDefault="00320BE2" w:rsidP="00B075A2">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mining properties;</w:t>
      </w:r>
    </w:p>
    <w:p w14:paraId="17CD9A86" w14:textId="088A61EE" w:rsidR="00B075A2" w:rsidRPr="002F6138" w:rsidRDefault="00D852CE" w:rsidP="00B075A2">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Agricultural properties;</w:t>
      </w:r>
    </w:p>
    <w:p w14:paraId="2CA6F0BC" w14:textId="3EA0CB4D" w:rsidR="00B075A2" w:rsidRPr="002F6138" w:rsidRDefault="00D852CE" w:rsidP="00B075A2">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properties owned by an organ of state and used for public service purposes;</w:t>
      </w:r>
    </w:p>
    <w:p w14:paraId="05D02231" w14:textId="1B6E31F1" w:rsidR="00320BE2" w:rsidRPr="002F6138" w:rsidRDefault="00320BE2" w:rsidP="00B075A2">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public service infrastructure;</w:t>
      </w:r>
    </w:p>
    <w:p w14:paraId="1CBC595E" w14:textId="77777777" w:rsidR="00320BE2" w:rsidRPr="002F6138" w:rsidRDefault="00320BE2" w:rsidP="00B72B61">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public benefit organisations;</w:t>
      </w:r>
    </w:p>
    <w:p w14:paraId="5F0A944B" w14:textId="2B74BCE3" w:rsidR="009F3A32" w:rsidRPr="002F6138" w:rsidRDefault="00850167" w:rsidP="00D852CE">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multiple use properties;</w:t>
      </w:r>
    </w:p>
    <w:p w14:paraId="38C3489B" w14:textId="5F7FC72B" w:rsidR="00504056" w:rsidRPr="002F6138" w:rsidRDefault="00504056" w:rsidP="00D852CE">
      <w:pPr>
        <w:pStyle w:val="ListParagraph"/>
        <w:numPr>
          <w:ilvl w:val="2"/>
          <w:numId w:val="10"/>
        </w:numPr>
        <w:tabs>
          <w:tab w:val="left" w:pos="1134"/>
        </w:tabs>
        <w:spacing w:after="120" w:line="276" w:lineRule="auto"/>
        <w:ind w:left="1134" w:hanging="1134"/>
        <w:jc w:val="both"/>
        <w:rPr>
          <w:rFonts w:ascii="Arial" w:hAnsi="Arial" w:cs="Arial"/>
          <w:sz w:val="24"/>
          <w:szCs w:val="24"/>
        </w:rPr>
      </w:pPr>
      <w:r w:rsidRPr="002F6138">
        <w:rPr>
          <w:rFonts w:ascii="Arial" w:hAnsi="Arial" w:cs="Arial"/>
          <w:sz w:val="24"/>
          <w:szCs w:val="24"/>
        </w:rPr>
        <w:t xml:space="preserve">vacant land </w:t>
      </w:r>
      <w:r w:rsidR="00EA2AF9" w:rsidRPr="002F6138">
        <w:rPr>
          <w:rFonts w:ascii="Arial" w:hAnsi="Arial" w:cs="Arial"/>
          <w:sz w:val="24"/>
          <w:szCs w:val="24"/>
        </w:rPr>
        <w:t>subcategorised</w:t>
      </w:r>
      <w:r w:rsidRPr="002F6138">
        <w:rPr>
          <w:rFonts w:ascii="Arial" w:hAnsi="Arial" w:cs="Arial"/>
          <w:sz w:val="24"/>
          <w:szCs w:val="24"/>
        </w:rPr>
        <w:t xml:space="preserve"> into the following:</w:t>
      </w:r>
    </w:p>
    <w:p w14:paraId="185ABB7C" w14:textId="2F046516" w:rsidR="00504056" w:rsidRPr="002F6138" w:rsidRDefault="00504056" w:rsidP="00504056">
      <w:pPr>
        <w:pStyle w:val="ListParagraph"/>
        <w:numPr>
          <w:ilvl w:val="0"/>
          <w:numId w:val="75"/>
        </w:numPr>
        <w:tabs>
          <w:tab w:val="left" w:pos="1134"/>
        </w:tabs>
        <w:spacing w:after="120" w:line="276" w:lineRule="auto"/>
        <w:jc w:val="both"/>
        <w:rPr>
          <w:rFonts w:ascii="Arial" w:hAnsi="Arial" w:cs="Arial"/>
          <w:sz w:val="24"/>
          <w:szCs w:val="24"/>
        </w:rPr>
      </w:pPr>
      <w:r w:rsidRPr="002F6138">
        <w:rPr>
          <w:rFonts w:ascii="Arial" w:hAnsi="Arial" w:cs="Arial"/>
          <w:sz w:val="24"/>
          <w:szCs w:val="24"/>
        </w:rPr>
        <w:lastRenderedPageBreak/>
        <w:t>residential</w:t>
      </w:r>
    </w:p>
    <w:p w14:paraId="58B4E4C0" w14:textId="30357EC1" w:rsidR="00504056" w:rsidRPr="002F6138" w:rsidRDefault="00504056" w:rsidP="00504056">
      <w:pPr>
        <w:pStyle w:val="ListParagraph"/>
        <w:numPr>
          <w:ilvl w:val="0"/>
          <w:numId w:val="75"/>
        </w:numPr>
        <w:tabs>
          <w:tab w:val="left" w:pos="1134"/>
        </w:tabs>
        <w:spacing w:after="120" w:line="276" w:lineRule="auto"/>
        <w:jc w:val="both"/>
        <w:rPr>
          <w:rFonts w:ascii="Arial" w:hAnsi="Arial" w:cs="Arial"/>
          <w:sz w:val="24"/>
          <w:szCs w:val="24"/>
        </w:rPr>
      </w:pPr>
      <w:r w:rsidRPr="002F6138">
        <w:rPr>
          <w:rFonts w:ascii="Arial" w:hAnsi="Arial" w:cs="Arial"/>
          <w:sz w:val="24"/>
          <w:szCs w:val="24"/>
        </w:rPr>
        <w:t>business</w:t>
      </w:r>
    </w:p>
    <w:p w14:paraId="0221352D" w14:textId="17F897C8" w:rsidR="00504056" w:rsidRPr="002F6138" w:rsidRDefault="00504056" w:rsidP="00504056">
      <w:pPr>
        <w:pStyle w:val="ListParagraph"/>
        <w:numPr>
          <w:ilvl w:val="0"/>
          <w:numId w:val="75"/>
        </w:numPr>
        <w:tabs>
          <w:tab w:val="left" w:pos="1134"/>
        </w:tabs>
        <w:spacing w:after="120" w:line="276" w:lineRule="auto"/>
        <w:jc w:val="both"/>
        <w:rPr>
          <w:rFonts w:ascii="Arial" w:hAnsi="Arial" w:cs="Arial"/>
          <w:sz w:val="24"/>
          <w:szCs w:val="24"/>
        </w:rPr>
      </w:pPr>
      <w:r w:rsidRPr="002F6138">
        <w:rPr>
          <w:rFonts w:ascii="Arial" w:hAnsi="Arial" w:cs="Arial"/>
          <w:sz w:val="24"/>
          <w:szCs w:val="24"/>
        </w:rPr>
        <w:t>private open space / private open place</w:t>
      </w:r>
    </w:p>
    <w:p w14:paraId="557E4A16" w14:textId="7835A07C" w:rsidR="00504056" w:rsidRPr="002F6138" w:rsidRDefault="00504056" w:rsidP="00504056">
      <w:pPr>
        <w:pStyle w:val="ListParagraph"/>
        <w:numPr>
          <w:ilvl w:val="0"/>
          <w:numId w:val="75"/>
        </w:numPr>
        <w:tabs>
          <w:tab w:val="left" w:pos="1134"/>
        </w:tabs>
        <w:spacing w:after="120" w:line="276" w:lineRule="auto"/>
        <w:jc w:val="both"/>
        <w:rPr>
          <w:rFonts w:ascii="Arial" w:hAnsi="Arial" w:cs="Arial"/>
          <w:sz w:val="24"/>
          <w:szCs w:val="24"/>
        </w:rPr>
      </w:pPr>
      <w:r w:rsidRPr="002F6138">
        <w:rPr>
          <w:rFonts w:ascii="Arial" w:hAnsi="Arial" w:cs="Arial"/>
          <w:sz w:val="24"/>
          <w:szCs w:val="24"/>
        </w:rPr>
        <w:t>industrial</w:t>
      </w:r>
    </w:p>
    <w:p w14:paraId="7F3B862B" w14:textId="1CA5CE07" w:rsidR="00504056" w:rsidRPr="002F6138" w:rsidRDefault="00504056" w:rsidP="00504056">
      <w:pPr>
        <w:pStyle w:val="ListParagraph"/>
        <w:numPr>
          <w:ilvl w:val="0"/>
          <w:numId w:val="75"/>
        </w:numPr>
        <w:tabs>
          <w:tab w:val="left" w:pos="1134"/>
        </w:tabs>
        <w:spacing w:after="120" w:line="276" w:lineRule="auto"/>
        <w:jc w:val="both"/>
        <w:rPr>
          <w:rFonts w:ascii="Arial" w:hAnsi="Arial" w:cs="Arial"/>
          <w:sz w:val="24"/>
          <w:szCs w:val="24"/>
        </w:rPr>
      </w:pPr>
      <w:r w:rsidRPr="002F6138">
        <w:rPr>
          <w:rFonts w:ascii="Arial" w:hAnsi="Arial" w:cs="Arial"/>
          <w:sz w:val="24"/>
          <w:szCs w:val="24"/>
        </w:rPr>
        <w:t>public service infrastructure</w:t>
      </w:r>
    </w:p>
    <w:p w14:paraId="6AFCF458" w14:textId="77777777" w:rsidR="00504056" w:rsidRPr="002F6138" w:rsidRDefault="00504056" w:rsidP="00504056">
      <w:pPr>
        <w:jc w:val="both"/>
        <w:rPr>
          <w:rFonts w:ascii="Arial" w:hAnsi="Arial" w:cs="Arial"/>
          <w:sz w:val="24"/>
          <w:szCs w:val="24"/>
        </w:rPr>
      </w:pPr>
      <w:r w:rsidRPr="002F6138">
        <w:rPr>
          <w:rFonts w:ascii="Arial" w:hAnsi="Arial" w:cs="Arial"/>
          <w:sz w:val="24"/>
          <w:szCs w:val="24"/>
        </w:rPr>
        <w:t xml:space="preserve">The Municipality will treat farm properties and smallholdings that are used for residential purposes as residential properties and grant them all the rebates and reductions applicable to other residential properties in the municipal area. </w:t>
      </w:r>
    </w:p>
    <w:p w14:paraId="0536C2F1" w14:textId="77777777" w:rsidR="00504056" w:rsidRPr="002F6138" w:rsidRDefault="00504056" w:rsidP="00504056">
      <w:pPr>
        <w:jc w:val="both"/>
        <w:rPr>
          <w:rFonts w:ascii="Arial" w:hAnsi="Arial" w:cs="Arial"/>
          <w:sz w:val="24"/>
          <w:szCs w:val="24"/>
        </w:rPr>
      </w:pPr>
      <w:r w:rsidRPr="002F6138">
        <w:rPr>
          <w:rFonts w:ascii="Arial" w:hAnsi="Arial" w:cs="Arial"/>
          <w:sz w:val="24"/>
          <w:szCs w:val="24"/>
        </w:rPr>
        <w:t>Farm properties and smallholdings that are used for industrial, commercial and business purposes will be rated on the same basis as other such properties in the municipal area.</w:t>
      </w:r>
    </w:p>
    <w:p w14:paraId="168884AF" w14:textId="506DFE85" w:rsidR="00504056" w:rsidRPr="002F6138" w:rsidRDefault="00504056" w:rsidP="00504056">
      <w:pPr>
        <w:tabs>
          <w:tab w:val="left" w:pos="1134"/>
        </w:tabs>
        <w:spacing w:after="120" w:line="276" w:lineRule="auto"/>
        <w:jc w:val="both"/>
        <w:rPr>
          <w:rFonts w:ascii="Arial" w:hAnsi="Arial" w:cs="Arial"/>
          <w:sz w:val="24"/>
          <w:szCs w:val="24"/>
        </w:rPr>
      </w:pPr>
      <w:r w:rsidRPr="002F6138">
        <w:rPr>
          <w:rFonts w:ascii="Arial" w:hAnsi="Arial" w:cs="Arial"/>
          <w:sz w:val="24"/>
          <w:szCs w:val="24"/>
        </w:rPr>
        <w:t>Industrial and Mining properties - Rates payable at Business Rate</w:t>
      </w:r>
    </w:p>
    <w:p w14:paraId="33E7FA08" w14:textId="77777777" w:rsidR="00320BE2" w:rsidRPr="002F6138" w:rsidRDefault="00320BE2" w:rsidP="00320BE2">
      <w:pPr>
        <w:jc w:val="both"/>
        <w:rPr>
          <w:rFonts w:ascii="Arial" w:hAnsi="Arial" w:cs="Arial"/>
          <w:b/>
          <w:sz w:val="24"/>
          <w:szCs w:val="24"/>
        </w:rPr>
      </w:pPr>
    </w:p>
    <w:p w14:paraId="656FD740" w14:textId="77777777" w:rsidR="00320BE2" w:rsidRPr="002F6138" w:rsidRDefault="00320BE2" w:rsidP="00934F48">
      <w:pPr>
        <w:tabs>
          <w:tab w:val="left" w:pos="709"/>
        </w:tabs>
        <w:jc w:val="both"/>
        <w:rPr>
          <w:rFonts w:ascii="Arial" w:hAnsi="Arial" w:cs="Arial"/>
          <w:b/>
          <w:sz w:val="28"/>
          <w:szCs w:val="28"/>
        </w:rPr>
      </w:pPr>
      <w:r w:rsidRPr="002F6138">
        <w:rPr>
          <w:rFonts w:ascii="Arial" w:hAnsi="Arial" w:cs="Arial"/>
          <w:b/>
          <w:sz w:val="28"/>
          <w:szCs w:val="28"/>
        </w:rPr>
        <w:t>7.</w:t>
      </w:r>
      <w:r w:rsidRPr="002F6138">
        <w:rPr>
          <w:rFonts w:ascii="Arial" w:hAnsi="Arial" w:cs="Arial"/>
          <w:b/>
          <w:sz w:val="28"/>
          <w:szCs w:val="28"/>
        </w:rPr>
        <w:tab/>
      </w:r>
      <w:r w:rsidRPr="002F6138">
        <w:rPr>
          <w:rFonts w:ascii="Arial" w:hAnsi="Arial" w:cs="Arial"/>
          <w:b/>
          <w:sz w:val="28"/>
          <w:szCs w:val="28"/>
          <w:u w:val="single"/>
        </w:rPr>
        <w:t>CATEGORIES OF OWNERS</w:t>
      </w:r>
    </w:p>
    <w:p w14:paraId="0EA1A3FF" w14:textId="77777777" w:rsidR="00320BE2" w:rsidRPr="002F6138" w:rsidRDefault="00320BE2" w:rsidP="00934F48">
      <w:pPr>
        <w:tabs>
          <w:tab w:val="left" w:pos="709"/>
        </w:tabs>
        <w:ind w:left="709" w:hanging="709"/>
        <w:jc w:val="both"/>
        <w:rPr>
          <w:rFonts w:ascii="Arial" w:hAnsi="Arial" w:cs="Arial"/>
          <w:sz w:val="24"/>
          <w:szCs w:val="24"/>
        </w:rPr>
      </w:pPr>
      <w:r w:rsidRPr="002F6138">
        <w:rPr>
          <w:rFonts w:ascii="Arial" w:hAnsi="Arial" w:cs="Arial"/>
          <w:sz w:val="24"/>
          <w:szCs w:val="24"/>
        </w:rPr>
        <w:tab/>
        <w:t>Criteria for determining categories of owners of properties, for the purpose of granting exemptions, rebates and reductions will be according to the</w:t>
      </w:r>
      <w:r w:rsidR="00934F48" w:rsidRPr="002F6138">
        <w:rPr>
          <w:rFonts w:ascii="Arial" w:hAnsi="Arial" w:cs="Arial"/>
          <w:sz w:val="24"/>
          <w:szCs w:val="24"/>
        </w:rPr>
        <w:t>:</w:t>
      </w:r>
      <w:r w:rsidRPr="002F6138">
        <w:rPr>
          <w:rFonts w:ascii="Arial" w:hAnsi="Arial" w:cs="Arial"/>
          <w:sz w:val="24"/>
          <w:szCs w:val="24"/>
        </w:rPr>
        <w:t>-</w:t>
      </w:r>
    </w:p>
    <w:p w14:paraId="6A1D16C5" w14:textId="77777777" w:rsidR="00320BE2" w:rsidRPr="002F6138" w:rsidRDefault="00320BE2" w:rsidP="00B72B61">
      <w:pPr>
        <w:pStyle w:val="ListParagraph"/>
        <w:numPr>
          <w:ilvl w:val="1"/>
          <w:numId w:val="11"/>
        </w:numPr>
        <w:spacing w:after="240" w:line="276" w:lineRule="auto"/>
        <w:ind w:left="992" w:hanging="992"/>
        <w:contextualSpacing w:val="0"/>
        <w:jc w:val="both"/>
        <w:rPr>
          <w:rFonts w:ascii="Arial" w:hAnsi="Arial" w:cs="Arial"/>
          <w:sz w:val="24"/>
          <w:szCs w:val="24"/>
        </w:rPr>
      </w:pPr>
      <w:r w:rsidRPr="002F6138">
        <w:rPr>
          <w:rFonts w:ascii="Arial" w:hAnsi="Arial" w:cs="Arial"/>
          <w:sz w:val="24"/>
          <w:szCs w:val="24"/>
        </w:rPr>
        <w:t>indigent status of the owner of a residential property</w:t>
      </w:r>
      <w:r w:rsidR="00934F48" w:rsidRPr="002F6138">
        <w:rPr>
          <w:rFonts w:ascii="Arial" w:hAnsi="Arial" w:cs="Arial"/>
          <w:sz w:val="24"/>
          <w:szCs w:val="24"/>
        </w:rPr>
        <w:t>;</w:t>
      </w:r>
    </w:p>
    <w:p w14:paraId="78FF790D" w14:textId="77777777" w:rsidR="00320BE2" w:rsidRPr="002F6138" w:rsidRDefault="00320BE2" w:rsidP="00B72B61">
      <w:pPr>
        <w:pStyle w:val="ListParagraph"/>
        <w:numPr>
          <w:ilvl w:val="1"/>
          <w:numId w:val="11"/>
        </w:numPr>
        <w:spacing w:after="240" w:line="276" w:lineRule="auto"/>
        <w:ind w:left="992" w:hanging="992"/>
        <w:contextualSpacing w:val="0"/>
        <w:jc w:val="both"/>
        <w:rPr>
          <w:rFonts w:ascii="Arial" w:hAnsi="Arial" w:cs="Arial"/>
          <w:sz w:val="24"/>
          <w:szCs w:val="24"/>
        </w:rPr>
      </w:pPr>
      <w:r w:rsidRPr="002F6138">
        <w:rPr>
          <w:rFonts w:ascii="Arial" w:hAnsi="Arial" w:cs="Arial"/>
          <w:sz w:val="24"/>
          <w:szCs w:val="24"/>
        </w:rPr>
        <w:t>owner of a residential property with a source of incom</w:t>
      </w:r>
      <w:r w:rsidR="00934F48" w:rsidRPr="002F6138">
        <w:rPr>
          <w:rFonts w:ascii="Arial" w:hAnsi="Arial" w:cs="Arial"/>
          <w:sz w:val="24"/>
          <w:szCs w:val="24"/>
        </w:rPr>
        <w:t>e within a determined threshold;</w:t>
      </w:r>
    </w:p>
    <w:p w14:paraId="7BD3E0BB" w14:textId="77777777" w:rsidR="00320BE2" w:rsidRPr="002F6138" w:rsidRDefault="00320BE2" w:rsidP="00B72B61">
      <w:pPr>
        <w:pStyle w:val="ListParagraph"/>
        <w:numPr>
          <w:ilvl w:val="1"/>
          <w:numId w:val="11"/>
        </w:numPr>
        <w:spacing w:after="120" w:line="276" w:lineRule="auto"/>
        <w:ind w:left="992" w:hanging="992"/>
        <w:jc w:val="both"/>
        <w:rPr>
          <w:rFonts w:ascii="Arial" w:hAnsi="Arial" w:cs="Arial"/>
          <w:sz w:val="24"/>
          <w:szCs w:val="24"/>
        </w:rPr>
      </w:pPr>
      <w:r w:rsidRPr="002F6138">
        <w:rPr>
          <w:rFonts w:ascii="Arial" w:hAnsi="Arial" w:cs="Arial"/>
          <w:sz w:val="24"/>
          <w:szCs w:val="24"/>
        </w:rPr>
        <w:t>owners of property situated within an area affected by</w:t>
      </w:r>
      <w:r w:rsidR="00934F48" w:rsidRPr="002F6138">
        <w:rPr>
          <w:rFonts w:ascii="Arial" w:hAnsi="Arial" w:cs="Arial"/>
          <w:sz w:val="24"/>
          <w:szCs w:val="24"/>
        </w:rPr>
        <w:t>:</w:t>
      </w:r>
      <w:r w:rsidRPr="002F6138">
        <w:rPr>
          <w:rFonts w:ascii="Arial" w:hAnsi="Arial" w:cs="Arial"/>
          <w:sz w:val="24"/>
          <w:szCs w:val="24"/>
        </w:rPr>
        <w:t>-</w:t>
      </w:r>
    </w:p>
    <w:p w14:paraId="0A614D43" w14:textId="77777777" w:rsidR="00320BE2" w:rsidRPr="002F6138" w:rsidRDefault="00320BE2" w:rsidP="00B72B61">
      <w:pPr>
        <w:pStyle w:val="ListParagraph"/>
        <w:numPr>
          <w:ilvl w:val="2"/>
          <w:numId w:val="12"/>
        </w:numPr>
        <w:tabs>
          <w:tab w:val="left" w:pos="1134"/>
        </w:tabs>
        <w:ind w:left="1134" w:hanging="1134"/>
        <w:jc w:val="both"/>
        <w:rPr>
          <w:rFonts w:ascii="Arial" w:hAnsi="Arial" w:cs="Arial"/>
          <w:sz w:val="24"/>
          <w:szCs w:val="24"/>
        </w:rPr>
      </w:pPr>
      <w:r w:rsidRPr="002F6138">
        <w:rPr>
          <w:rFonts w:ascii="Arial" w:hAnsi="Arial" w:cs="Arial"/>
          <w:sz w:val="24"/>
          <w:szCs w:val="24"/>
        </w:rPr>
        <w:t>a disaster within the meaning of the Disaster Management Act, 2002 Act no.57 of 2002); or</w:t>
      </w:r>
    </w:p>
    <w:p w14:paraId="51DDC966" w14:textId="77777777" w:rsidR="00320BE2" w:rsidRPr="002F6138" w:rsidRDefault="00320BE2" w:rsidP="00B72B61">
      <w:pPr>
        <w:pStyle w:val="ListParagraph"/>
        <w:numPr>
          <w:ilvl w:val="2"/>
          <w:numId w:val="12"/>
        </w:numPr>
        <w:tabs>
          <w:tab w:val="left" w:pos="1134"/>
        </w:tabs>
        <w:spacing w:before="0" w:after="240" w:line="276" w:lineRule="auto"/>
        <w:ind w:left="1134" w:hanging="1134"/>
        <w:contextualSpacing w:val="0"/>
        <w:jc w:val="both"/>
        <w:rPr>
          <w:rFonts w:ascii="Arial" w:hAnsi="Arial" w:cs="Arial"/>
          <w:i/>
          <w:sz w:val="24"/>
          <w:szCs w:val="24"/>
        </w:rPr>
      </w:pPr>
      <w:r w:rsidRPr="002F6138">
        <w:rPr>
          <w:rFonts w:ascii="Arial" w:hAnsi="Arial" w:cs="Arial"/>
          <w:sz w:val="24"/>
          <w:szCs w:val="24"/>
        </w:rPr>
        <w:t>any other serious adverse social or economic conditions;</w:t>
      </w:r>
    </w:p>
    <w:p w14:paraId="44842186" w14:textId="77777777" w:rsidR="00320BE2" w:rsidRPr="002F6138" w:rsidRDefault="00320BE2" w:rsidP="00B72B61">
      <w:pPr>
        <w:pStyle w:val="ListParagraph"/>
        <w:numPr>
          <w:ilvl w:val="1"/>
          <w:numId w:val="13"/>
        </w:numPr>
        <w:spacing w:after="120" w:line="276" w:lineRule="auto"/>
        <w:ind w:left="709" w:hanging="709"/>
        <w:contextualSpacing w:val="0"/>
        <w:jc w:val="both"/>
        <w:rPr>
          <w:rFonts w:ascii="Arial" w:hAnsi="Arial" w:cs="Arial"/>
          <w:sz w:val="24"/>
          <w:szCs w:val="24"/>
        </w:rPr>
      </w:pPr>
      <w:r w:rsidRPr="002F6138">
        <w:rPr>
          <w:rFonts w:ascii="Arial" w:hAnsi="Arial" w:cs="Arial"/>
          <w:sz w:val="24"/>
          <w:szCs w:val="24"/>
        </w:rPr>
        <w:t>owners of residential properties with a m</w:t>
      </w:r>
      <w:r w:rsidR="00D373DB" w:rsidRPr="002F6138">
        <w:rPr>
          <w:rFonts w:ascii="Arial" w:hAnsi="Arial" w:cs="Arial"/>
          <w:sz w:val="24"/>
          <w:szCs w:val="24"/>
        </w:rPr>
        <w:t xml:space="preserve">arket value below a determined </w:t>
      </w:r>
      <w:r w:rsidRPr="002F6138">
        <w:rPr>
          <w:rFonts w:ascii="Arial" w:hAnsi="Arial" w:cs="Arial"/>
          <w:sz w:val="24"/>
          <w:szCs w:val="24"/>
        </w:rPr>
        <w:t>threshold; or</w:t>
      </w:r>
    </w:p>
    <w:p w14:paraId="1C06F8DC" w14:textId="77777777" w:rsidR="00320BE2" w:rsidRPr="002F6138" w:rsidRDefault="00320BE2" w:rsidP="00B72B61">
      <w:pPr>
        <w:pStyle w:val="ListParagraph"/>
        <w:numPr>
          <w:ilvl w:val="1"/>
          <w:numId w:val="13"/>
        </w:numPr>
        <w:ind w:left="993" w:hanging="993"/>
        <w:jc w:val="both"/>
        <w:rPr>
          <w:rFonts w:ascii="Arial" w:hAnsi="Arial" w:cs="Arial"/>
          <w:sz w:val="24"/>
          <w:szCs w:val="24"/>
        </w:rPr>
      </w:pPr>
      <w:r w:rsidRPr="002F6138">
        <w:rPr>
          <w:rFonts w:ascii="Arial" w:hAnsi="Arial" w:cs="Arial"/>
          <w:sz w:val="24"/>
          <w:szCs w:val="24"/>
        </w:rPr>
        <w:t xml:space="preserve">owners of agricultural properties who are </w:t>
      </w:r>
      <w:r w:rsidRPr="002F6138">
        <w:rPr>
          <w:rFonts w:ascii="Arial" w:hAnsi="Arial" w:cs="Arial"/>
          <w:i/>
          <w:sz w:val="24"/>
          <w:szCs w:val="24"/>
        </w:rPr>
        <w:t>bona fide</w:t>
      </w:r>
      <w:r w:rsidRPr="002F6138">
        <w:rPr>
          <w:rFonts w:ascii="Arial" w:hAnsi="Arial" w:cs="Arial"/>
          <w:sz w:val="24"/>
          <w:szCs w:val="24"/>
        </w:rPr>
        <w:t xml:space="preserve"> farmers.</w:t>
      </w:r>
    </w:p>
    <w:p w14:paraId="5285C7F8" w14:textId="77777777" w:rsidR="00320BE2" w:rsidRPr="002F6138" w:rsidRDefault="000A7D2C" w:rsidP="00320BE2">
      <w:pPr>
        <w:jc w:val="both"/>
        <w:rPr>
          <w:rFonts w:ascii="Arial" w:hAnsi="Arial" w:cs="Arial"/>
          <w:sz w:val="24"/>
          <w:szCs w:val="24"/>
        </w:rPr>
      </w:pPr>
      <w:r w:rsidRPr="002F6138">
        <w:rPr>
          <w:rFonts w:ascii="Arial" w:hAnsi="Arial" w:cs="Arial"/>
          <w:sz w:val="24"/>
          <w:szCs w:val="24"/>
        </w:rPr>
        <w:t xml:space="preserve">  </w:t>
      </w:r>
    </w:p>
    <w:p w14:paraId="715549D6" w14:textId="77777777" w:rsidR="00320BE2" w:rsidRPr="002F6138" w:rsidRDefault="00320BE2" w:rsidP="00320BE2">
      <w:pPr>
        <w:jc w:val="both"/>
        <w:rPr>
          <w:rFonts w:ascii="Arial" w:hAnsi="Arial" w:cs="Arial"/>
          <w:b/>
          <w:sz w:val="28"/>
          <w:szCs w:val="28"/>
          <w:u w:val="single"/>
        </w:rPr>
      </w:pPr>
      <w:r w:rsidRPr="002F6138">
        <w:rPr>
          <w:rFonts w:ascii="Arial" w:hAnsi="Arial" w:cs="Arial"/>
          <w:b/>
          <w:sz w:val="28"/>
          <w:szCs w:val="28"/>
        </w:rPr>
        <w:t>8.</w:t>
      </w:r>
      <w:r w:rsidRPr="002F6138">
        <w:rPr>
          <w:rFonts w:ascii="Arial" w:hAnsi="Arial" w:cs="Arial"/>
          <w:b/>
          <w:sz w:val="28"/>
          <w:szCs w:val="28"/>
        </w:rPr>
        <w:tab/>
      </w:r>
      <w:r w:rsidRPr="002F6138">
        <w:rPr>
          <w:rFonts w:ascii="Arial" w:hAnsi="Arial" w:cs="Arial"/>
          <w:b/>
          <w:sz w:val="28"/>
          <w:szCs w:val="28"/>
          <w:u w:val="single"/>
        </w:rPr>
        <w:t>PROPERTIES USED FOR MULTIPLE PURPOSES</w:t>
      </w:r>
    </w:p>
    <w:p w14:paraId="6FFE814A" w14:textId="77777777" w:rsidR="00320BE2" w:rsidRPr="002F6138" w:rsidRDefault="00320BE2" w:rsidP="00EB06EE">
      <w:pPr>
        <w:spacing w:line="276" w:lineRule="auto"/>
        <w:ind w:left="709" w:hanging="709"/>
        <w:jc w:val="both"/>
        <w:rPr>
          <w:rFonts w:ascii="Arial" w:hAnsi="Arial" w:cs="Arial"/>
          <w:sz w:val="24"/>
          <w:szCs w:val="24"/>
        </w:rPr>
      </w:pPr>
      <w:r w:rsidRPr="002F6138">
        <w:rPr>
          <w:rFonts w:ascii="Arial" w:hAnsi="Arial" w:cs="Arial"/>
          <w:sz w:val="24"/>
          <w:szCs w:val="24"/>
        </w:rPr>
        <w:tab/>
        <w:t>Rates on properties used for multiple purposes will be levied</w:t>
      </w:r>
      <w:r w:rsidR="00EB06EE" w:rsidRPr="002F6138">
        <w:rPr>
          <w:rFonts w:ascii="Arial" w:hAnsi="Arial" w:cs="Arial"/>
          <w:sz w:val="24"/>
          <w:szCs w:val="24"/>
        </w:rPr>
        <w:t xml:space="preserve"> as follow:</w:t>
      </w:r>
    </w:p>
    <w:p w14:paraId="11B2D91D" w14:textId="77777777" w:rsidR="00320BE2" w:rsidRPr="002F6138" w:rsidRDefault="00320BE2" w:rsidP="00B72B61">
      <w:pPr>
        <w:pStyle w:val="ListParagraph"/>
        <w:numPr>
          <w:ilvl w:val="1"/>
          <w:numId w:val="14"/>
        </w:numPr>
        <w:tabs>
          <w:tab w:val="clear" w:pos="360"/>
          <w:tab w:val="num" w:pos="709"/>
        </w:tabs>
        <w:spacing w:after="120" w:line="276" w:lineRule="auto"/>
        <w:ind w:left="709" w:hanging="709"/>
        <w:contextualSpacing w:val="0"/>
        <w:jc w:val="both"/>
        <w:rPr>
          <w:rFonts w:ascii="Arial" w:hAnsi="Arial" w:cs="Arial"/>
          <w:sz w:val="24"/>
          <w:szCs w:val="24"/>
        </w:rPr>
      </w:pPr>
      <w:r w:rsidRPr="002F6138">
        <w:rPr>
          <w:rFonts w:ascii="Arial" w:hAnsi="Arial" w:cs="Arial"/>
          <w:sz w:val="24"/>
          <w:szCs w:val="24"/>
        </w:rPr>
        <w:t xml:space="preserve">by apportioning the market value of a property to the different purposes for </w:t>
      </w:r>
      <w:r w:rsidRPr="002F6138">
        <w:rPr>
          <w:rFonts w:ascii="Arial" w:hAnsi="Arial" w:cs="Arial"/>
          <w:sz w:val="24"/>
          <w:szCs w:val="24"/>
        </w:rPr>
        <w:tab/>
        <w:t>which the property is used; and</w:t>
      </w:r>
    </w:p>
    <w:p w14:paraId="153FF04D" w14:textId="77777777" w:rsidR="00320BE2" w:rsidRPr="002F6138" w:rsidRDefault="00320BE2" w:rsidP="00B72B61">
      <w:pPr>
        <w:pStyle w:val="ListParagraph"/>
        <w:numPr>
          <w:ilvl w:val="1"/>
          <w:numId w:val="14"/>
        </w:numPr>
        <w:tabs>
          <w:tab w:val="clear" w:pos="360"/>
          <w:tab w:val="num" w:pos="709"/>
        </w:tabs>
        <w:ind w:left="709" w:hanging="709"/>
        <w:jc w:val="both"/>
        <w:rPr>
          <w:rFonts w:ascii="Arial" w:hAnsi="Arial" w:cs="Arial"/>
          <w:sz w:val="24"/>
          <w:szCs w:val="24"/>
        </w:rPr>
      </w:pPr>
      <w:r w:rsidRPr="002F6138">
        <w:rPr>
          <w:rFonts w:ascii="Arial" w:hAnsi="Arial" w:cs="Arial"/>
          <w:sz w:val="24"/>
          <w:szCs w:val="24"/>
        </w:rPr>
        <w:t>applying the relevant cent amount in the rand</w:t>
      </w:r>
      <w:r w:rsidR="00F756B8" w:rsidRPr="002F6138">
        <w:rPr>
          <w:rFonts w:ascii="Arial" w:hAnsi="Arial" w:cs="Arial"/>
          <w:sz w:val="24"/>
          <w:szCs w:val="24"/>
        </w:rPr>
        <w:t>, including any applicable exemption, rebate or reduction,</w:t>
      </w:r>
      <w:r w:rsidRPr="002F6138">
        <w:rPr>
          <w:rFonts w:ascii="Arial" w:hAnsi="Arial" w:cs="Arial"/>
          <w:sz w:val="24"/>
          <w:szCs w:val="24"/>
        </w:rPr>
        <w:t xml:space="preserve"> to the corresponding apportioned market value.</w:t>
      </w:r>
    </w:p>
    <w:p w14:paraId="50F26761" w14:textId="77777777" w:rsidR="00320BE2" w:rsidRPr="002F6138" w:rsidRDefault="00320BE2" w:rsidP="00320BE2">
      <w:pPr>
        <w:jc w:val="both"/>
        <w:rPr>
          <w:rFonts w:ascii="Arial" w:hAnsi="Arial" w:cs="Arial"/>
          <w:b/>
          <w:sz w:val="24"/>
          <w:szCs w:val="24"/>
          <w:u w:val="single"/>
        </w:rPr>
      </w:pPr>
    </w:p>
    <w:p w14:paraId="04FA910D" w14:textId="77777777" w:rsidR="00320BE2" w:rsidRPr="002F6138" w:rsidRDefault="00320BE2" w:rsidP="00320BE2">
      <w:pPr>
        <w:jc w:val="both"/>
        <w:rPr>
          <w:rFonts w:ascii="Arial" w:hAnsi="Arial" w:cs="Arial"/>
          <w:b/>
          <w:sz w:val="28"/>
          <w:szCs w:val="28"/>
        </w:rPr>
      </w:pPr>
      <w:r w:rsidRPr="002F6138">
        <w:rPr>
          <w:rFonts w:ascii="Arial" w:hAnsi="Arial" w:cs="Arial"/>
          <w:b/>
          <w:sz w:val="28"/>
          <w:szCs w:val="28"/>
        </w:rPr>
        <w:t>9.</w:t>
      </w:r>
      <w:r w:rsidRPr="002F6138">
        <w:rPr>
          <w:rFonts w:ascii="Arial" w:hAnsi="Arial" w:cs="Arial"/>
          <w:b/>
          <w:sz w:val="28"/>
          <w:szCs w:val="28"/>
        </w:rPr>
        <w:tab/>
      </w:r>
      <w:r w:rsidRPr="002F6138">
        <w:rPr>
          <w:rFonts w:ascii="Arial" w:hAnsi="Arial" w:cs="Arial"/>
          <w:b/>
          <w:sz w:val="28"/>
          <w:szCs w:val="28"/>
          <w:u w:val="single"/>
        </w:rPr>
        <w:t>DIFFERENTIAL RATING</w:t>
      </w:r>
    </w:p>
    <w:p w14:paraId="1B9B5BF8" w14:textId="77777777" w:rsidR="00320BE2" w:rsidRPr="002F6138" w:rsidRDefault="00320BE2" w:rsidP="00320BE2">
      <w:pPr>
        <w:jc w:val="both"/>
        <w:rPr>
          <w:rFonts w:ascii="Arial" w:hAnsi="Arial" w:cs="Arial"/>
          <w:sz w:val="24"/>
          <w:szCs w:val="24"/>
        </w:rPr>
      </w:pPr>
    </w:p>
    <w:p w14:paraId="3223EE12" w14:textId="77777777" w:rsidR="00320BE2" w:rsidRPr="002F6138" w:rsidRDefault="00320BE2" w:rsidP="00EB06EE">
      <w:pPr>
        <w:ind w:left="709" w:hanging="709"/>
        <w:jc w:val="both"/>
        <w:rPr>
          <w:rFonts w:ascii="Arial" w:hAnsi="Arial" w:cs="Arial"/>
          <w:sz w:val="24"/>
          <w:szCs w:val="24"/>
        </w:rPr>
      </w:pPr>
      <w:r w:rsidRPr="002F6138">
        <w:rPr>
          <w:rFonts w:ascii="Arial" w:hAnsi="Arial" w:cs="Arial"/>
          <w:sz w:val="24"/>
          <w:szCs w:val="24"/>
        </w:rPr>
        <w:t>9.1.</w:t>
      </w:r>
      <w:r w:rsidRPr="002F6138">
        <w:rPr>
          <w:rFonts w:ascii="Arial" w:hAnsi="Arial" w:cs="Arial"/>
          <w:sz w:val="24"/>
          <w:szCs w:val="24"/>
        </w:rPr>
        <w:tab/>
        <w:t>Criteria for differential rating on different categories of properties will be according to</w:t>
      </w:r>
      <w:r w:rsidR="00EB06EE" w:rsidRPr="002F6138">
        <w:rPr>
          <w:rFonts w:ascii="Arial" w:hAnsi="Arial" w:cs="Arial"/>
          <w:sz w:val="24"/>
          <w:szCs w:val="24"/>
        </w:rPr>
        <w:t>:</w:t>
      </w:r>
      <w:r w:rsidRPr="002F6138">
        <w:rPr>
          <w:rFonts w:ascii="Arial" w:hAnsi="Arial" w:cs="Arial"/>
          <w:sz w:val="24"/>
          <w:szCs w:val="24"/>
        </w:rPr>
        <w:t>-</w:t>
      </w:r>
    </w:p>
    <w:p w14:paraId="2770EC20" w14:textId="77777777" w:rsidR="00320BE2" w:rsidRPr="002F6138" w:rsidRDefault="00320BE2" w:rsidP="00B72B61">
      <w:pPr>
        <w:pStyle w:val="ListParagraph"/>
        <w:numPr>
          <w:ilvl w:val="2"/>
          <w:numId w:val="15"/>
        </w:numPr>
        <w:spacing w:after="120"/>
        <w:contextualSpacing w:val="0"/>
        <w:jc w:val="both"/>
        <w:rPr>
          <w:rFonts w:ascii="Arial" w:hAnsi="Arial" w:cs="Arial"/>
          <w:sz w:val="24"/>
          <w:szCs w:val="24"/>
        </w:rPr>
      </w:pPr>
      <w:r w:rsidRPr="002F6138">
        <w:rPr>
          <w:rFonts w:ascii="Arial" w:hAnsi="Arial" w:cs="Arial"/>
          <w:sz w:val="24"/>
          <w:szCs w:val="24"/>
        </w:rPr>
        <w:lastRenderedPageBreak/>
        <w:t>The nature of the property including its sensitivity to ratin</w:t>
      </w:r>
      <w:r w:rsidR="00EB06EE" w:rsidRPr="002F6138">
        <w:rPr>
          <w:rFonts w:ascii="Arial" w:hAnsi="Arial" w:cs="Arial"/>
          <w:sz w:val="24"/>
          <w:szCs w:val="24"/>
        </w:rPr>
        <w:t xml:space="preserve">g e.g. agricultural </w:t>
      </w:r>
      <w:r w:rsidRPr="002F6138">
        <w:rPr>
          <w:rFonts w:ascii="Arial" w:hAnsi="Arial" w:cs="Arial"/>
          <w:sz w:val="24"/>
          <w:szCs w:val="24"/>
        </w:rPr>
        <w:t>properties used for agricultural purposes.</w:t>
      </w:r>
    </w:p>
    <w:p w14:paraId="321F5B52" w14:textId="77777777" w:rsidR="00320BE2" w:rsidRPr="002F6138" w:rsidRDefault="00320BE2" w:rsidP="00B72B61">
      <w:pPr>
        <w:pStyle w:val="ListParagraph"/>
        <w:numPr>
          <w:ilvl w:val="2"/>
          <w:numId w:val="15"/>
        </w:numPr>
        <w:jc w:val="both"/>
        <w:rPr>
          <w:rFonts w:ascii="Arial" w:hAnsi="Arial" w:cs="Arial"/>
          <w:sz w:val="24"/>
          <w:szCs w:val="24"/>
        </w:rPr>
      </w:pPr>
      <w:r w:rsidRPr="002F6138">
        <w:rPr>
          <w:rFonts w:ascii="Arial" w:hAnsi="Arial" w:cs="Arial"/>
          <w:sz w:val="24"/>
          <w:szCs w:val="24"/>
        </w:rPr>
        <w:t>The promotion of social and economic development of the Municipality.</w:t>
      </w:r>
    </w:p>
    <w:p w14:paraId="77FF2E81" w14:textId="77777777" w:rsidR="00320BE2" w:rsidRPr="002F6138" w:rsidRDefault="00320BE2" w:rsidP="00320BE2">
      <w:pPr>
        <w:jc w:val="both"/>
        <w:rPr>
          <w:rFonts w:ascii="Arial" w:hAnsi="Arial" w:cs="Arial"/>
          <w:sz w:val="24"/>
          <w:szCs w:val="24"/>
        </w:rPr>
      </w:pPr>
    </w:p>
    <w:p w14:paraId="13A80347" w14:textId="77777777" w:rsidR="00320BE2" w:rsidRPr="002F6138" w:rsidRDefault="00320BE2" w:rsidP="00F42F60">
      <w:pPr>
        <w:spacing w:after="240"/>
        <w:ind w:left="709" w:hanging="709"/>
        <w:jc w:val="both"/>
        <w:rPr>
          <w:rFonts w:ascii="Arial" w:hAnsi="Arial" w:cs="Arial"/>
          <w:sz w:val="24"/>
          <w:szCs w:val="24"/>
        </w:rPr>
      </w:pPr>
      <w:r w:rsidRPr="002F6138">
        <w:rPr>
          <w:rFonts w:ascii="Arial" w:hAnsi="Arial" w:cs="Arial"/>
          <w:sz w:val="24"/>
          <w:szCs w:val="24"/>
        </w:rPr>
        <w:t>9.2.</w:t>
      </w:r>
      <w:r w:rsidRPr="002F6138">
        <w:rPr>
          <w:rFonts w:ascii="Arial" w:hAnsi="Arial" w:cs="Arial"/>
          <w:sz w:val="24"/>
          <w:szCs w:val="24"/>
        </w:rPr>
        <w:tab/>
        <w:t>Differential rating among the various property cat</w:t>
      </w:r>
      <w:r w:rsidR="00EB06EE" w:rsidRPr="002F6138">
        <w:rPr>
          <w:rFonts w:ascii="Arial" w:hAnsi="Arial" w:cs="Arial"/>
          <w:sz w:val="24"/>
          <w:szCs w:val="24"/>
        </w:rPr>
        <w:t xml:space="preserve">egories will be done by way of </w:t>
      </w:r>
      <w:r w:rsidRPr="002F6138">
        <w:rPr>
          <w:rFonts w:ascii="Arial" w:hAnsi="Arial" w:cs="Arial"/>
          <w:sz w:val="24"/>
          <w:szCs w:val="24"/>
        </w:rPr>
        <w:t xml:space="preserve">setting </w:t>
      </w:r>
      <w:r w:rsidR="00EB06EE" w:rsidRPr="002F6138">
        <w:rPr>
          <w:rFonts w:ascii="Arial" w:hAnsi="Arial" w:cs="Arial"/>
          <w:sz w:val="24"/>
          <w:szCs w:val="24"/>
        </w:rPr>
        <w:t xml:space="preserve">a </w:t>
      </w:r>
      <w:r w:rsidRPr="002F6138">
        <w:rPr>
          <w:rFonts w:ascii="Arial" w:hAnsi="Arial" w:cs="Arial"/>
          <w:sz w:val="24"/>
          <w:szCs w:val="24"/>
        </w:rPr>
        <w:t>different rate for each property category</w:t>
      </w:r>
    </w:p>
    <w:p w14:paraId="2F926A60" w14:textId="77777777" w:rsidR="00EB06EE" w:rsidRPr="002F6138" w:rsidRDefault="00320BE2" w:rsidP="00F42F60">
      <w:pPr>
        <w:spacing w:after="240"/>
        <w:ind w:left="709"/>
        <w:jc w:val="center"/>
        <w:rPr>
          <w:rFonts w:ascii="Arial" w:hAnsi="Arial" w:cs="Arial"/>
          <w:sz w:val="24"/>
          <w:szCs w:val="24"/>
        </w:rPr>
      </w:pPr>
      <w:r w:rsidRPr="002F6138">
        <w:rPr>
          <w:rFonts w:ascii="Arial" w:hAnsi="Arial" w:cs="Arial"/>
          <w:sz w:val="24"/>
          <w:szCs w:val="24"/>
        </w:rPr>
        <w:t>and/or</w:t>
      </w:r>
    </w:p>
    <w:p w14:paraId="1F07A577" w14:textId="77777777" w:rsidR="00320BE2" w:rsidRPr="002F6138" w:rsidRDefault="00320BE2" w:rsidP="00B72B61">
      <w:pPr>
        <w:pStyle w:val="ListParagraph"/>
        <w:numPr>
          <w:ilvl w:val="1"/>
          <w:numId w:val="16"/>
        </w:numPr>
        <w:tabs>
          <w:tab w:val="clear" w:pos="360"/>
          <w:tab w:val="num" w:pos="709"/>
        </w:tabs>
        <w:spacing w:before="0"/>
        <w:ind w:left="709" w:hanging="709"/>
        <w:jc w:val="both"/>
        <w:rPr>
          <w:rFonts w:ascii="Arial" w:hAnsi="Arial" w:cs="Arial"/>
          <w:sz w:val="24"/>
          <w:szCs w:val="24"/>
        </w:rPr>
      </w:pPr>
      <w:r w:rsidRPr="002F6138">
        <w:rPr>
          <w:rFonts w:ascii="Arial" w:hAnsi="Arial" w:cs="Arial"/>
          <w:sz w:val="24"/>
          <w:szCs w:val="24"/>
        </w:rPr>
        <w:t>by way of reductions and rebates.</w:t>
      </w:r>
    </w:p>
    <w:p w14:paraId="03638FBD" w14:textId="77777777" w:rsidR="00F8561A" w:rsidRPr="002F6138" w:rsidRDefault="00F8561A" w:rsidP="00320BE2">
      <w:pPr>
        <w:jc w:val="both"/>
        <w:rPr>
          <w:rFonts w:ascii="Arial" w:hAnsi="Arial" w:cs="Arial"/>
          <w:sz w:val="24"/>
          <w:szCs w:val="24"/>
        </w:rPr>
      </w:pPr>
    </w:p>
    <w:p w14:paraId="1D8E0068" w14:textId="77777777" w:rsidR="00320BE2" w:rsidRPr="002F6138" w:rsidRDefault="00320BE2" w:rsidP="00F5400F">
      <w:pPr>
        <w:numPr>
          <w:ilvl w:val="0"/>
          <w:numId w:val="6"/>
        </w:numPr>
        <w:spacing w:before="0"/>
        <w:jc w:val="both"/>
        <w:rPr>
          <w:rFonts w:ascii="Arial" w:hAnsi="Arial" w:cs="Arial"/>
          <w:b/>
          <w:sz w:val="28"/>
          <w:szCs w:val="28"/>
          <w:u w:val="single"/>
        </w:rPr>
      </w:pPr>
      <w:r w:rsidRPr="002F6138">
        <w:rPr>
          <w:rFonts w:ascii="Arial" w:hAnsi="Arial" w:cs="Arial"/>
          <w:b/>
          <w:sz w:val="28"/>
          <w:szCs w:val="28"/>
          <w:u w:val="single"/>
        </w:rPr>
        <w:t>EXEMPTIONS</w:t>
      </w:r>
    </w:p>
    <w:p w14:paraId="6BB258D7" w14:textId="77777777" w:rsidR="00320BE2" w:rsidRPr="002F6138" w:rsidRDefault="00320BE2" w:rsidP="00320BE2">
      <w:pPr>
        <w:jc w:val="both"/>
        <w:rPr>
          <w:rFonts w:ascii="Arial" w:hAnsi="Arial" w:cs="Arial"/>
          <w:b/>
          <w:sz w:val="24"/>
          <w:szCs w:val="24"/>
          <w:u w:val="single"/>
        </w:rPr>
      </w:pPr>
    </w:p>
    <w:p w14:paraId="0D1BD089" w14:textId="77777777" w:rsidR="00504056" w:rsidRPr="002F6138" w:rsidRDefault="00504056" w:rsidP="00504056">
      <w:pPr>
        <w:spacing w:after="240"/>
        <w:ind w:left="709"/>
        <w:jc w:val="both"/>
        <w:rPr>
          <w:rFonts w:ascii="Arial" w:hAnsi="Arial" w:cs="Arial"/>
          <w:sz w:val="24"/>
          <w:szCs w:val="24"/>
        </w:rPr>
      </w:pPr>
      <w:r w:rsidRPr="002F6138">
        <w:rPr>
          <w:rFonts w:ascii="Arial" w:hAnsi="Arial" w:cs="Arial"/>
          <w:sz w:val="24"/>
          <w:szCs w:val="24"/>
        </w:rPr>
        <w:t>The following properties are exempted from rates:</w:t>
      </w:r>
      <w:r w:rsidRPr="002F6138">
        <w:rPr>
          <w:rFonts w:ascii="Arial" w:hAnsi="Arial" w:cs="Arial"/>
          <w:sz w:val="24"/>
          <w:szCs w:val="24"/>
        </w:rPr>
        <w:tab/>
      </w:r>
    </w:p>
    <w:p w14:paraId="7F1BC459" w14:textId="77777777" w:rsidR="00504056" w:rsidRPr="002F6138" w:rsidRDefault="00504056" w:rsidP="00504056">
      <w:pPr>
        <w:pStyle w:val="ListParagraph"/>
        <w:numPr>
          <w:ilvl w:val="1"/>
          <w:numId w:val="17"/>
        </w:numPr>
        <w:tabs>
          <w:tab w:val="left" w:pos="1134"/>
        </w:tabs>
        <w:spacing w:after="240"/>
        <w:jc w:val="both"/>
        <w:rPr>
          <w:rFonts w:ascii="Arial" w:hAnsi="Arial" w:cs="Arial"/>
          <w:sz w:val="24"/>
          <w:szCs w:val="24"/>
          <w:u w:val="single"/>
        </w:rPr>
      </w:pPr>
      <w:r w:rsidRPr="002F6138">
        <w:rPr>
          <w:rFonts w:ascii="Arial" w:hAnsi="Arial" w:cs="Arial"/>
          <w:sz w:val="24"/>
          <w:szCs w:val="24"/>
          <w:u w:val="single"/>
        </w:rPr>
        <w:t>Municipal properties</w:t>
      </w:r>
    </w:p>
    <w:p w14:paraId="67488D74" w14:textId="77777777" w:rsidR="00504056" w:rsidRPr="002F6138" w:rsidRDefault="00504056" w:rsidP="00504056">
      <w:pPr>
        <w:pStyle w:val="ListParagraph"/>
        <w:tabs>
          <w:tab w:val="left" w:pos="1134"/>
        </w:tabs>
        <w:spacing w:after="240"/>
        <w:ind w:left="360"/>
        <w:jc w:val="both"/>
        <w:rPr>
          <w:rFonts w:ascii="Arial" w:hAnsi="Arial" w:cs="Arial"/>
          <w:sz w:val="24"/>
          <w:szCs w:val="24"/>
          <w:u w:val="single"/>
        </w:rPr>
      </w:pPr>
    </w:p>
    <w:p w14:paraId="6567968C" w14:textId="77777777" w:rsidR="00504056" w:rsidRPr="002F6138" w:rsidRDefault="00504056" w:rsidP="00504056">
      <w:pPr>
        <w:pStyle w:val="ListParagraph"/>
        <w:tabs>
          <w:tab w:val="left" w:pos="1134"/>
        </w:tabs>
        <w:spacing w:after="240"/>
        <w:ind w:left="360"/>
        <w:jc w:val="both"/>
        <w:rPr>
          <w:rFonts w:ascii="Arial" w:hAnsi="Arial" w:cs="Arial"/>
          <w:sz w:val="24"/>
          <w:szCs w:val="24"/>
        </w:rPr>
      </w:pPr>
      <w:r w:rsidRPr="002F6138">
        <w:rPr>
          <w:rFonts w:ascii="Arial" w:hAnsi="Arial" w:cs="Arial"/>
          <w:sz w:val="24"/>
          <w:szCs w:val="24"/>
        </w:rPr>
        <w:tab/>
        <w:t xml:space="preserve">Municipal properties are exempted from paying property rates. </w:t>
      </w:r>
    </w:p>
    <w:p w14:paraId="520758EB" w14:textId="77777777" w:rsidR="00504056" w:rsidRPr="002F6138" w:rsidRDefault="00504056" w:rsidP="00504056">
      <w:pPr>
        <w:tabs>
          <w:tab w:val="left" w:pos="1134"/>
        </w:tabs>
        <w:jc w:val="both"/>
        <w:rPr>
          <w:rFonts w:ascii="Arial" w:hAnsi="Arial" w:cs="Arial"/>
          <w:sz w:val="24"/>
          <w:szCs w:val="24"/>
        </w:rPr>
      </w:pPr>
      <w:r w:rsidRPr="002F6138">
        <w:rPr>
          <w:rFonts w:ascii="Arial" w:hAnsi="Arial" w:cs="Arial"/>
          <w:sz w:val="24"/>
          <w:szCs w:val="24"/>
        </w:rPr>
        <w:t xml:space="preserve">10.2          </w:t>
      </w:r>
      <w:r w:rsidRPr="002F6138">
        <w:rPr>
          <w:rFonts w:ascii="Arial" w:hAnsi="Arial" w:cs="Arial"/>
          <w:sz w:val="24"/>
          <w:szCs w:val="24"/>
          <w:u w:val="single"/>
        </w:rPr>
        <w:t>Public Service Infrastructure</w:t>
      </w:r>
    </w:p>
    <w:p w14:paraId="7EEB03F6" w14:textId="77777777" w:rsidR="00504056" w:rsidRPr="002F6138" w:rsidRDefault="00504056" w:rsidP="00504056">
      <w:pPr>
        <w:pStyle w:val="ListParagraph"/>
        <w:tabs>
          <w:tab w:val="left" w:pos="1134"/>
        </w:tabs>
        <w:spacing w:after="240"/>
        <w:ind w:left="0"/>
        <w:jc w:val="both"/>
        <w:rPr>
          <w:rFonts w:ascii="Arial" w:hAnsi="Arial" w:cs="Arial"/>
          <w:sz w:val="24"/>
          <w:szCs w:val="24"/>
        </w:rPr>
      </w:pPr>
      <w:r w:rsidRPr="002F6138">
        <w:rPr>
          <w:rFonts w:ascii="Arial" w:hAnsi="Arial" w:cs="Arial"/>
          <w:sz w:val="24"/>
          <w:szCs w:val="24"/>
        </w:rPr>
        <w:t xml:space="preserve">                 Public Service Infrastructure properties are exempted from paying property                                   </w:t>
      </w:r>
    </w:p>
    <w:p w14:paraId="1903F758" w14:textId="77777777" w:rsidR="00504056" w:rsidRPr="002F6138" w:rsidRDefault="00504056" w:rsidP="00504056">
      <w:pPr>
        <w:pStyle w:val="ListParagraph"/>
        <w:tabs>
          <w:tab w:val="left" w:pos="1134"/>
        </w:tabs>
        <w:spacing w:after="240"/>
        <w:ind w:left="0"/>
        <w:jc w:val="both"/>
        <w:rPr>
          <w:rFonts w:ascii="Arial" w:hAnsi="Arial" w:cs="Arial"/>
          <w:sz w:val="24"/>
          <w:szCs w:val="24"/>
        </w:rPr>
      </w:pPr>
      <w:r w:rsidRPr="002F6138">
        <w:rPr>
          <w:rFonts w:ascii="Arial" w:hAnsi="Arial" w:cs="Arial"/>
          <w:sz w:val="24"/>
          <w:szCs w:val="24"/>
        </w:rPr>
        <w:t xml:space="preserve">                 rates. </w:t>
      </w:r>
    </w:p>
    <w:p w14:paraId="4834B1ED" w14:textId="77777777" w:rsidR="00504056" w:rsidRPr="002F6138" w:rsidRDefault="00504056" w:rsidP="00504056">
      <w:pPr>
        <w:pStyle w:val="ListParagraph"/>
        <w:tabs>
          <w:tab w:val="left" w:pos="1134"/>
        </w:tabs>
        <w:spacing w:after="240"/>
        <w:ind w:left="0"/>
        <w:jc w:val="both"/>
        <w:rPr>
          <w:rFonts w:ascii="Arial" w:hAnsi="Arial" w:cs="Arial"/>
          <w:sz w:val="24"/>
          <w:szCs w:val="24"/>
        </w:rPr>
      </w:pPr>
    </w:p>
    <w:p w14:paraId="289AAB77" w14:textId="77777777" w:rsidR="00504056" w:rsidRPr="002F6138" w:rsidRDefault="00504056" w:rsidP="00504056">
      <w:pPr>
        <w:pStyle w:val="ListParagraph"/>
        <w:numPr>
          <w:ilvl w:val="1"/>
          <w:numId w:val="76"/>
        </w:numPr>
        <w:spacing w:before="0"/>
        <w:ind w:left="1134" w:hanging="1134"/>
        <w:rPr>
          <w:rFonts w:ascii="Arial" w:hAnsi="Arial" w:cs="Arial"/>
          <w:sz w:val="24"/>
          <w:szCs w:val="24"/>
        </w:rPr>
      </w:pPr>
      <w:r w:rsidRPr="002F6138">
        <w:rPr>
          <w:rFonts w:ascii="Arial" w:hAnsi="Arial" w:cs="Arial"/>
          <w:sz w:val="24"/>
          <w:szCs w:val="24"/>
        </w:rPr>
        <w:t xml:space="preserve">Indigent property owners - Residential properties with a market value of less than the amount as annually determined by the Municipality, are exempted from paying property rates. The impermissible rates levied on the first R15 000 of the market value of all residential properties contemplated in terms of section 17(1)(h) of the Act may be supplemented by Council based on affordability, ratepayer profile and the Municipality’s predetermined level of support to the indigents. Vacant land does not qualify for this rebate. </w:t>
      </w:r>
    </w:p>
    <w:p w14:paraId="50B0A9F4" w14:textId="77777777" w:rsidR="00504056" w:rsidRPr="002F6138" w:rsidRDefault="00504056" w:rsidP="00504056">
      <w:pPr>
        <w:pStyle w:val="ListParagraph"/>
        <w:rPr>
          <w:rFonts w:ascii="Arial" w:hAnsi="Arial" w:cs="Arial"/>
          <w:color w:val="FF0000"/>
          <w:sz w:val="24"/>
          <w:szCs w:val="24"/>
        </w:rPr>
      </w:pPr>
    </w:p>
    <w:p w14:paraId="2474D88C" w14:textId="77777777" w:rsidR="00504056" w:rsidRPr="002F6138" w:rsidRDefault="00504056" w:rsidP="00504056">
      <w:pPr>
        <w:spacing w:before="0"/>
        <w:rPr>
          <w:rFonts w:ascii="Arial" w:hAnsi="Arial" w:cs="Arial"/>
          <w:sz w:val="24"/>
          <w:szCs w:val="24"/>
        </w:rPr>
      </w:pPr>
      <w:r w:rsidRPr="002F6138">
        <w:rPr>
          <w:rFonts w:ascii="Arial" w:hAnsi="Arial" w:cs="Arial"/>
          <w:sz w:val="24"/>
          <w:szCs w:val="24"/>
        </w:rPr>
        <w:t xml:space="preserve">Exemptions in 10.1  to 10.2 will automatically apply and no application is thus required by the owners of such property. </w:t>
      </w:r>
    </w:p>
    <w:p w14:paraId="31A443B5" w14:textId="77777777" w:rsidR="00504056" w:rsidRPr="002F6138" w:rsidRDefault="00504056" w:rsidP="00504056">
      <w:pPr>
        <w:pStyle w:val="ListParagraph"/>
        <w:spacing w:before="0"/>
        <w:ind w:left="1134"/>
        <w:rPr>
          <w:rFonts w:ascii="Arial" w:hAnsi="Arial" w:cs="Arial"/>
          <w:sz w:val="24"/>
          <w:szCs w:val="24"/>
        </w:rPr>
      </w:pPr>
    </w:p>
    <w:p w14:paraId="05C65039" w14:textId="77777777" w:rsidR="00504056" w:rsidRPr="002F6138" w:rsidRDefault="00504056" w:rsidP="00504056">
      <w:pPr>
        <w:spacing w:before="0"/>
        <w:rPr>
          <w:rFonts w:ascii="Arial" w:hAnsi="Arial" w:cs="Arial"/>
          <w:sz w:val="24"/>
          <w:szCs w:val="24"/>
        </w:rPr>
      </w:pPr>
      <w:r w:rsidRPr="002F6138">
        <w:rPr>
          <w:rFonts w:ascii="Arial" w:hAnsi="Arial" w:cs="Arial"/>
          <w:sz w:val="24"/>
          <w:szCs w:val="24"/>
        </w:rPr>
        <w:t xml:space="preserve">Exemptions in 10.3 is to follow the indigent policy application process. </w:t>
      </w:r>
    </w:p>
    <w:p w14:paraId="2400498A" w14:textId="77777777" w:rsidR="00504056" w:rsidRPr="002F6138" w:rsidRDefault="00504056" w:rsidP="00504056">
      <w:pPr>
        <w:pStyle w:val="ListParagraph"/>
        <w:spacing w:before="0"/>
        <w:ind w:left="1134"/>
        <w:rPr>
          <w:rFonts w:ascii="Arial" w:hAnsi="Arial" w:cs="Arial"/>
          <w:sz w:val="24"/>
          <w:szCs w:val="24"/>
        </w:rPr>
      </w:pPr>
    </w:p>
    <w:p w14:paraId="3A11FAC4" w14:textId="77777777" w:rsidR="00504056" w:rsidRPr="002F6138" w:rsidRDefault="00504056" w:rsidP="00504056">
      <w:pPr>
        <w:spacing w:before="0"/>
        <w:rPr>
          <w:rFonts w:ascii="Arial" w:hAnsi="Arial" w:cs="Arial"/>
          <w:sz w:val="24"/>
          <w:szCs w:val="24"/>
        </w:rPr>
      </w:pPr>
    </w:p>
    <w:p w14:paraId="5ECDFD8E" w14:textId="11752BE7" w:rsidR="00504056" w:rsidRPr="002F6138" w:rsidRDefault="00504056" w:rsidP="00504056">
      <w:pPr>
        <w:jc w:val="both"/>
        <w:rPr>
          <w:rFonts w:ascii="Arial" w:hAnsi="Arial" w:cs="Arial"/>
          <w:sz w:val="24"/>
          <w:szCs w:val="24"/>
        </w:rPr>
      </w:pPr>
      <w:r w:rsidRPr="002F6138">
        <w:rPr>
          <w:rFonts w:ascii="Arial" w:hAnsi="Arial" w:cs="Arial"/>
          <w:sz w:val="24"/>
          <w:szCs w:val="24"/>
        </w:rPr>
        <w:t>10.4</w:t>
      </w:r>
      <w:r w:rsidRPr="002F6138">
        <w:rPr>
          <w:rFonts w:ascii="Arial" w:hAnsi="Arial" w:cs="Arial"/>
          <w:sz w:val="24"/>
          <w:szCs w:val="24"/>
        </w:rPr>
        <w:tab/>
        <w:t>The following properties may apply for exemption from rates;</w:t>
      </w:r>
    </w:p>
    <w:p w14:paraId="1F850DF3" w14:textId="77777777" w:rsidR="00504056" w:rsidRPr="002F6138" w:rsidRDefault="00504056" w:rsidP="00504056">
      <w:pPr>
        <w:jc w:val="both"/>
        <w:rPr>
          <w:rFonts w:ascii="Arial" w:hAnsi="Arial" w:cs="Arial"/>
          <w:sz w:val="24"/>
          <w:szCs w:val="24"/>
        </w:rPr>
      </w:pPr>
    </w:p>
    <w:p w14:paraId="4E74E331" w14:textId="4A49F8CC" w:rsidR="00504056" w:rsidRPr="002F6138" w:rsidRDefault="00504056" w:rsidP="00504056">
      <w:pPr>
        <w:pStyle w:val="ListParagraph"/>
        <w:tabs>
          <w:tab w:val="left" w:pos="1170"/>
        </w:tabs>
        <w:jc w:val="both"/>
        <w:rPr>
          <w:rFonts w:ascii="Arial" w:hAnsi="Arial" w:cs="Arial"/>
          <w:sz w:val="24"/>
          <w:szCs w:val="24"/>
        </w:rPr>
      </w:pPr>
      <w:r w:rsidRPr="002F6138">
        <w:rPr>
          <w:rFonts w:ascii="Arial" w:hAnsi="Arial" w:cs="Arial"/>
          <w:sz w:val="24"/>
          <w:szCs w:val="24"/>
        </w:rPr>
        <w:t>10.4.1</w:t>
      </w:r>
      <w:r w:rsidRPr="002F6138">
        <w:rPr>
          <w:rFonts w:ascii="Arial" w:hAnsi="Arial" w:cs="Arial"/>
          <w:sz w:val="24"/>
          <w:szCs w:val="24"/>
        </w:rPr>
        <w:tab/>
      </w:r>
      <w:r w:rsidRPr="002F6138">
        <w:rPr>
          <w:rFonts w:ascii="Arial" w:hAnsi="Arial" w:cs="Arial"/>
          <w:sz w:val="24"/>
          <w:szCs w:val="24"/>
          <w:u w:val="single"/>
        </w:rPr>
        <w:t>Cultural institutions</w:t>
      </w:r>
    </w:p>
    <w:p w14:paraId="753CA650" w14:textId="77777777" w:rsidR="00504056" w:rsidRPr="002F6138" w:rsidRDefault="00504056" w:rsidP="00504056">
      <w:pPr>
        <w:ind w:left="1860"/>
        <w:jc w:val="both"/>
        <w:rPr>
          <w:rFonts w:ascii="Arial" w:hAnsi="Arial" w:cs="Arial"/>
          <w:sz w:val="24"/>
          <w:szCs w:val="24"/>
        </w:rPr>
      </w:pPr>
      <w:r w:rsidRPr="002F6138">
        <w:rPr>
          <w:rFonts w:ascii="Arial" w:hAnsi="Arial" w:cs="Arial"/>
          <w:sz w:val="24"/>
          <w:szCs w:val="24"/>
        </w:rPr>
        <w:t>Properties declared in terms of the Cultural Institutions Act, Act 29 of 1969 or the Cultural Institutions Act, Act 66 of 1989.</w:t>
      </w:r>
    </w:p>
    <w:p w14:paraId="32C55143" w14:textId="77777777" w:rsidR="00504056" w:rsidRPr="002F6138" w:rsidRDefault="00504056" w:rsidP="00504056">
      <w:pPr>
        <w:ind w:left="1860"/>
        <w:jc w:val="both"/>
        <w:rPr>
          <w:rFonts w:ascii="Arial" w:hAnsi="Arial" w:cs="Arial"/>
          <w:sz w:val="24"/>
          <w:szCs w:val="24"/>
        </w:rPr>
      </w:pPr>
    </w:p>
    <w:p w14:paraId="56CB371A" w14:textId="63CB5589" w:rsidR="00504056" w:rsidRPr="002F6138" w:rsidRDefault="00504056" w:rsidP="00504056">
      <w:pPr>
        <w:ind w:left="720"/>
        <w:jc w:val="both"/>
        <w:rPr>
          <w:rFonts w:ascii="Arial" w:hAnsi="Arial" w:cs="Arial"/>
          <w:sz w:val="24"/>
          <w:szCs w:val="24"/>
          <w:u w:val="single"/>
        </w:rPr>
      </w:pPr>
      <w:r w:rsidRPr="002F6138">
        <w:rPr>
          <w:rFonts w:ascii="Arial" w:hAnsi="Arial" w:cs="Arial"/>
          <w:sz w:val="24"/>
          <w:szCs w:val="24"/>
        </w:rPr>
        <w:t xml:space="preserve">10.4.2       </w:t>
      </w:r>
      <w:r w:rsidRPr="002F6138">
        <w:rPr>
          <w:rFonts w:ascii="Arial" w:hAnsi="Arial" w:cs="Arial"/>
          <w:sz w:val="24"/>
          <w:szCs w:val="24"/>
          <w:u w:val="single"/>
        </w:rPr>
        <w:t xml:space="preserve">Museums, libraries, art galleries and botanical gardens </w:t>
      </w:r>
    </w:p>
    <w:p w14:paraId="4D0DD063" w14:textId="77777777" w:rsidR="00504056" w:rsidRPr="002F6138" w:rsidRDefault="00504056" w:rsidP="00504056">
      <w:pPr>
        <w:ind w:left="1860"/>
        <w:jc w:val="both"/>
        <w:rPr>
          <w:rFonts w:ascii="Arial" w:hAnsi="Arial" w:cs="Arial"/>
          <w:sz w:val="24"/>
          <w:szCs w:val="24"/>
        </w:rPr>
      </w:pPr>
      <w:r w:rsidRPr="002F6138">
        <w:rPr>
          <w:rFonts w:ascii="Arial" w:hAnsi="Arial" w:cs="Arial"/>
          <w:sz w:val="24"/>
          <w:szCs w:val="24"/>
        </w:rPr>
        <w:lastRenderedPageBreak/>
        <w:t>Registered in the name of private persons, open to the public and not   operated for gain.</w:t>
      </w:r>
    </w:p>
    <w:p w14:paraId="26004E0B" w14:textId="77777777" w:rsidR="00504056" w:rsidRPr="002F6138" w:rsidRDefault="00504056" w:rsidP="00504056">
      <w:pPr>
        <w:ind w:left="1860"/>
        <w:jc w:val="both"/>
        <w:rPr>
          <w:rFonts w:ascii="Arial" w:hAnsi="Arial" w:cs="Arial"/>
          <w:sz w:val="24"/>
          <w:szCs w:val="24"/>
        </w:rPr>
      </w:pPr>
    </w:p>
    <w:p w14:paraId="74BEBAEF" w14:textId="4EDA634A" w:rsidR="00504056" w:rsidRPr="002F6138" w:rsidRDefault="00504056" w:rsidP="00504056">
      <w:pPr>
        <w:ind w:left="720"/>
        <w:jc w:val="both"/>
        <w:rPr>
          <w:rFonts w:ascii="Arial" w:hAnsi="Arial" w:cs="Arial"/>
          <w:sz w:val="24"/>
          <w:szCs w:val="24"/>
        </w:rPr>
      </w:pPr>
      <w:r w:rsidRPr="002F6138">
        <w:rPr>
          <w:rFonts w:ascii="Arial" w:hAnsi="Arial" w:cs="Arial"/>
          <w:sz w:val="24"/>
          <w:szCs w:val="24"/>
        </w:rPr>
        <w:t xml:space="preserve">10.4.3       </w:t>
      </w:r>
      <w:r w:rsidRPr="002F6138">
        <w:rPr>
          <w:rFonts w:ascii="Arial" w:hAnsi="Arial" w:cs="Arial"/>
          <w:sz w:val="24"/>
          <w:szCs w:val="24"/>
          <w:u w:val="single"/>
        </w:rPr>
        <w:t>Youth development organisations</w:t>
      </w:r>
    </w:p>
    <w:p w14:paraId="541652D7" w14:textId="77777777" w:rsidR="00504056" w:rsidRPr="002F6138" w:rsidRDefault="00504056" w:rsidP="00504056">
      <w:pPr>
        <w:ind w:left="1920"/>
        <w:jc w:val="both"/>
        <w:rPr>
          <w:rFonts w:ascii="Arial" w:hAnsi="Arial" w:cs="Arial"/>
          <w:sz w:val="24"/>
          <w:szCs w:val="24"/>
        </w:rPr>
      </w:pPr>
      <w:r w:rsidRPr="002F6138">
        <w:rPr>
          <w:rFonts w:ascii="Arial" w:hAnsi="Arial" w:cs="Arial"/>
          <w:sz w:val="24"/>
          <w:szCs w:val="24"/>
        </w:rPr>
        <w:t>Property owned and/or used exclusively for organisations for the provision of youth leadership or development programmes.</w:t>
      </w:r>
    </w:p>
    <w:p w14:paraId="7774F139" w14:textId="77777777" w:rsidR="00504056" w:rsidRPr="002F6138" w:rsidRDefault="00504056" w:rsidP="00504056">
      <w:pPr>
        <w:ind w:left="1920"/>
        <w:jc w:val="both"/>
        <w:rPr>
          <w:rFonts w:ascii="Arial" w:hAnsi="Arial" w:cs="Arial"/>
          <w:sz w:val="24"/>
          <w:szCs w:val="24"/>
        </w:rPr>
      </w:pPr>
    </w:p>
    <w:p w14:paraId="5C56FFDB" w14:textId="04BB56D8" w:rsidR="00504056" w:rsidRPr="002F6138" w:rsidRDefault="00504056" w:rsidP="00504056">
      <w:pPr>
        <w:ind w:left="720"/>
        <w:jc w:val="both"/>
        <w:rPr>
          <w:rFonts w:ascii="Arial" w:hAnsi="Arial" w:cs="Arial"/>
          <w:sz w:val="24"/>
          <w:szCs w:val="24"/>
        </w:rPr>
      </w:pPr>
      <w:r w:rsidRPr="002F6138">
        <w:rPr>
          <w:rFonts w:ascii="Arial" w:hAnsi="Arial" w:cs="Arial"/>
          <w:sz w:val="24"/>
          <w:szCs w:val="24"/>
        </w:rPr>
        <w:t xml:space="preserve">10.4.4       </w:t>
      </w:r>
      <w:r w:rsidRPr="002F6138">
        <w:rPr>
          <w:rFonts w:ascii="Arial" w:hAnsi="Arial" w:cs="Arial"/>
          <w:sz w:val="24"/>
          <w:szCs w:val="24"/>
          <w:u w:val="single"/>
        </w:rPr>
        <w:t>Animal welfare</w:t>
      </w:r>
    </w:p>
    <w:p w14:paraId="10A260FC" w14:textId="77777777" w:rsidR="00504056" w:rsidRPr="002F6138" w:rsidRDefault="00504056" w:rsidP="00504056">
      <w:pPr>
        <w:ind w:left="1890"/>
        <w:jc w:val="both"/>
        <w:rPr>
          <w:rFonts w:ascii="Arial" w:hAnsi="Arial" w:cs="Arial"/>
          <w:sz w:val="24"/>
          <w:szCs w:val="24"/>
        </w:rPr>
      </w:pPr>
      <w:r w:rsidRPr="002F6138">
        <w:rPr>
          <w:rFonts w:ascii="Arial" w:hAnsi="Arial" w:cs="Arial"/>
          <w:sz w:val="24"/>
          <w:szCs w:val="24"/>
        </w:rPr>
        <w:t>Property owned or used by institutions/organisations whose exclusive aim is to protect birds, reptiles and animals on a not-for-gain basis.</w:t>
      </w:r>
    </w:p>
    <w:p w14:paraId="406F50A7" w14:textId="77777777" w:rsidR="00504056" w:rsidRPr="002F6138" w:rsidRDefault="00504056" w:rsidP="00504056">
      <w:pPr>
        <w:pStyle w:val="ListParagraph"/>
        <w:spacing w:before="0"/>
        <w:ind w:left="1854"/>
        <w:rPr>
          <w:rFonts w:ascii="Arial" w:hAnsi="Arial" w:cs="Arial"/>
          <w:sz w:val="24"/>
          <w:szCs w:val="24"/>
        </w:rPr>
      </w:pPr>
    </w:p>
    <w:p w14:paraId="556317FB" w14:textId="77777777" w:rsidR="00756F51" w:rsidRPr="002F6138" w:rsidRDefault="00756F51" w:rsidP="00504056">
      <w:pPr>
        <w:tabs>
          <w:tab w:val="left" w:pos="709"/>
        </w:tabs>
        <w:ind w:left="720"/>
        <w:rPr>
          <w:rFonts w:ascii="Arial" w:hAnsi="Arial" w:cs="Arial"/>
          <w:b/>
          <w:sz w:val="28"/>
          <w:szCs w:val="28"/>
        </w:rPr>
      </w:pPr>
    </w:p>
    <w:p w14:paraId="6C629E4C" w14:textId="77777777" w:rsidR="00504056" w:rsidRPr="002F6138" w:rsidRDefault="008D30C5" w:rsidP="00504056">
      <w:pPr>
        <w:pStyle w:val="ListParagraph"/>
        <w:tabs>
          <w:tab w:val="left" w:pos="1134"/>
        </w:tabs>
        <w:ind w:left="0"/>
        <w:jc w:val="both"/>
        <w:rPr>
          <w:rFonts w:ascii="Arial" w:hAnsi="Arial" w:cs="Arial"/>
          <w:b/>
          <w:bCs/>
          <w:sz w:val="28"/>
          <w:szCs w:val="28"/>
        </w:rPr>
      </w:pPr>
      <w:r w:rsidRPr="002F6138">
        <w:rPr>
          <w:rFonts w:ascii="Arial" w:hAnsi="Arial" w:cs="Arial"/>
          <w:b/>
          <w:sz w:val="28"/>
          <w:szCs w:val="28"/>
        </w:rPr>
        <w:t>11.</w:t>
      </w:r>
      <w:r w:rsidRPr="002F6138">
        <w:rPr>
          <w:rFonts w:ascii="Arial" w:hAnsi="Arial" w:cs="Arial"/>
          <w:b/>
          <w:sz w:val="28"/>
          <w:szCs w:val="28"/>
        </w:rPr>
        <w:tab/>
      </w:r>
      <w:r w:rsidR="00504056" w:rsidRPr="002F6138">
        <w:rPr>
          <w:rFonts w:ascii="Arial" w:hAnsi="Arial" w:cs="Arial"/>
          <w:b/>
          <w:bCs/>
          <w:sz w:val="28"/>
          <w:szCs w:val="28"/>
        </w:rPr>
        <w:t xml:space="preserve">IMPERMISSIBLE RATES </w:t>
      </w:r>
    </w:p>
    <w:p w14:paraId="1E5FC684" w14:textId="77777777" w:rsidR="00504056" w:rsidRPr="002F6138" w:rsidRDefault="00504056" w:rsidP="00504056">
      <w:pPr>
        <w:tabs>
          <w:tab w:val="left" w:pos="1134"/>
        </w:tabs>
        <w:ind w:left="1134"/>
        <w:jc w:val="both"/>
        <w:rPr>
          <w:rFonts w:ascii="Arial" w:hAnsi="Arial" w:cs="Arial"/>
          <w:sz w:val="24"/>
          <w:szCs w:val="24"/>
        </w:rPr>
      </w:pPr>
      <w:r w:rsidRPr="002F6138">
        <w:rPr>
          <w:rFonts w:ascii="Arial" w:hAnsi="Arial" w:cs="Arial"/>
          <w:sz w:val="24"/>
          <w:szCs w:val="24"/>
        </w:rPr>
        <w:t xml:space="preserve">In terms of section 17(1) of the Property Rates Act, 2004, the Municipality may, inter alia, not levy rates: </w:t>
      </w:r>
    </w:p>
    <w:p w14:paraId="5B4F8800" w14:textId="7F04AB37" w:rsidR="00504056" w:rsidRPr="002F6138" w:rsidRDefault="00504056" w:rsidP="00504056">
      <w:pPr>
        <w:tabs>
          <w:tab w:val="left" w:pos="1134"/>
        </w:tabs>
        <w:ind w:left="1134"/>
        <w:jc w:val="both"/>
        <w:rPr>
          <w:rFonts w:ascii="Arial" w:hAnsi="Arial" w:cs="Arial"/>
          <w:sz w:val="24"/>
          <w:szCs w:val="24"/>
        </w:rPr>
      </w:pPr>
      <w:r w:rsidRPr="002F6138">
        <w:rPr>
          <w:rFonts w:ascii="Arial" w:hAnsi="Arial" w:cs="Arial"/>
          <w:sz w:val="24"/>
          <w:szCs w:val="24"/>
        </w:rPr>
        <w:t xml:space="preserve"> </w:t>
      </w:r>
    </w:p>
    <w:p w14:paraId="12918E4D" w14:textId="77777777" w:rsidR="009F7A47" w:rsidRPr="002F6138" w:rsidRDefault="00504056" w:rsidP="009F7A47">
      <w:pPr>
        <w:pStyle w:val="ListParagraph"/>
        <w:numPr>
          <w:ilvl w:val="1"/>
          <w:numId w:val="2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 xml:space="preserve">on those parts of a special nature reserve, national park or nature reserve within the meaning of the National Environmental Management: Protected Areas Act, 2003 (Act No 57 of 2003), or of a national botanical garden within the meaning of the National Environmental Management Biodiversity Act, 2004 (Act No 10 of 2004), which are not developed or used for commercial, business, residential or agricultural purposes; </w:t>
      </w:r>
    </w:p>
    <w:p w14:paraId="2AC9414F" w14:textId="77777777" w:rsidR="009F7A47" w:rsidRPr="002F6138" w:rsidRDefault="009F7A47" w:rsidP="009F7A47">
      <w:pPr>
        <w:pStyle w:val="ListParagraph"/>
        <w:numPr>
          <w:ilvl w:val="1"/>
          <w:numId w:val="2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 xml:space="preserve">on mineral rights within the meaning of paragraph (b) of the definition for “property” in section 1 of the Act; </w:t>
      </w:r>
    </w:p>
    <w:p w14:paraId="038AC35D" w14:textId="77777777" w:rsidR="009F7A47" w:rsidRPr="002F6138" w:rsidRDefault="009F7A47" w:rsidP="009F7A47">
      <w:pPr>
        <w:pStyle w:val="ListParagraph"/>
        <w:numPr>
          <w:ilvl w:val="1"/>
          <w:numId w:val="2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 xml:space="preserve">on the first R15 000 of the market value of all residential properties contemplated in terms of section 17(1)(h) of the Act. Vacant land does not qualify for this rebate. </w:t>
      </w:r>
    </w:p>
    <w:p w14:paraId="0A1A01B0" w14:textId="77777777" w:rsidR="009F7A47" w:rsidRPr="002F6138" w:rsidRDefault="009F7A47" w:rsidP="009F7A47">
      <w:pPr>
        <w:pStyle w:val="ListParagraph"/>
        <w:numPr>
          <w:ilvl w:val="1"/>
          <w:numId w:val="2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 xml:space="preserve">on a property belonging to a land reform beneficiary or his or her heirs, provided that the exclusion lapses ten years from the date on which such beneficiary’s title was registered in the Deeds register; and </w:t>
      </w:r>
    </w:p>
    <w:p w14:paraId="75D72B97" w14:textId="22FE1FE3" w:rsidR="009F7A47" w:rsidRPr="002F6138" w:rsidRDefault="009F7A47" w:rsidP="009F7A47">
      <w:pPr>
        <w:pStyle w:val="ListParagraph"/>
        <w:numPr>
          <w:ilvl w:val="1"/>
          <w:numId w:val="2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on a property registered in the name of and primarily used as a place of public worship, including an official residence registered in the name of the church that is occupied by an office-bearer who acts as officiant of the church.</w:t>
      </w:r>
    </w:p>
    <w:p w14:paraId="15301553" w14:textId="77777777" w:rsidR="0012662B" w:rsidRPr="002F6138" w:rsidRDefault="0012662B" w:rsidP="00854178">
      <w:pPr>
        <w:tabs>
          <w:tab w:val="left" w:pos="709"/>
        </w:tabs>
        <w:jc w:val="both"/>
        <w:rPr>
          <w:rFonts w:ascii="Arial" w:hAnsi="Arial" w:cs="Arial"/>
          <w:b/>
          <w:sz w:val="28"/>
          <w:szCs w:val="28"/>
        </w:rPr>
      </w:pPr>
    </w:p>
    <w:p w14:paraId="70AED975" w14:textId="77777777" w:rsidR="00320BE2" w:rsidRPr="002F6138" w:rsidRDefault="00320BE2" w:rsidP="00854178">
      <w:pPr>
        <w:tabs>
          <w:tab w:val="left" w:pos="709"/>
        </w:tabs>
        <w:jc w:val="both"/>
        <w:rPr>
          <w:rFonts w:ascii="Arial" w:hAnsi="Arial" w:cs="Arial"/>
          <w:b/>
          <w:sz w:val="28"/>
          <w:szCs w:val="28"/>
          <w:u w:val="single"/>
        </w:rPr>
      </w:pPr>
      <w:r w:rsidRPr="002F6138">
        <w:rPr>
          <w:rFonts w:ascii="Arial" w:hAnsi="Arial" w:cs="Arial"/>
          <w:b/>
          <w:sz w:val="28"/>
          <w:szCs w:val="28"/>
        </w:rPr>
        <w:t>1</w:t>
      </w:r>
      <w:r w:rsidR="00854178" w:rsidRPr="002F6138">
        <w:rPr>
          <w:rFonts w:ascii="Arial" w:hAnsi="Arial" w:cs="Arial"/>
          <w:b/>
          <w:sz w:val="28"/>
          <w:szCs w:val="28"/>
        </w:rPr>
        <w:t>2</w:t>
      </w:r>
      <w:r w:rsidRPr="002F6138">
        <w:rPr>
          <w:rFonts w:ascii="Arial" w:hAnsi="Arial" w:cs="Arial"/>
          <w:b/>
          <w:sz w:val="28"/>
          <w:szCs w:val="28"/>
        </w:rPr>
        <w:t>.</w:t>
      </w:r>
      <w:r w:rsidRPr="002F6138">
        <w:rPr>
          <w:rFonts w:ascii="Arial" w:hAnsi="Arial" w:cs="Arial"/>
          <w:b/>
          <w:sz w:val="28"/>
          <w:szCs w:val="28"/>
        </w:rPr>
        <w:tab/>
      </w:r>
      <w:r w:rsidRPr="002F6138">
        <w:rPr>
          <w:rFonts w:ascii="Arial" w:hAnsi="Arial" w:cs="Arial"/>
          <w:b/>
          <w:sz w:val="28"/>
          <w:szCs w:val="28"/>
          <w:u w:val="single"/>
        </w:rPr>
        <w:t>REDUCTIONS</w:t>
      </w:r>
    </w:p>
    <w:p w14:paraId="7ED94234" w14:textId="77777777" w:rsidR="00320BE2" w:rsidRPr="002F6138" w:rsidRDefault="00320BE2" w:rsidP="00320BE2">
      <w:pPr>
        <w:jc w:val="both"/>
        <w:rPr>
          <w:rFonts w:ascii="Arial" w:hAnsi="Arial" w:cs="Arial"/>
          <w:sz w:val="24"/>
          <w:szCs w:val="24"/>
        </w:rPr>
      </w:pPr>
    </w:p>
    <w:p w14:paraId="6FCDC9E3" w14:textId="77777777" w:rsidR="00320BE2" w:rsidRPr="002F6138" w:rsidRDefault="00320BE2" w:rsidP="00B72B61">
      <w:pPr>
        <w:pStyle w:val="ListParagraph"/>
        <w:numPr>
          <w:ilvl w:val="1"/>
          <w:numId w:val="21"/>
        </w:numPr>
        <w:tabs>
          <w:tab w:val="clear" w:pos="360"/>
          <w:tab w:val="num" w:pos="1134"/>
        </w:tabs>
        <w:ind w:left="1134" w:hanging="1134"/>
        <w:jc w:val="both"/>
        <w:rPr>
          <w:rFonts w:ascii="Arial" w:hAnsi="Arial" w:cs="Arial"/>
          <w:sz w:val="24"/>
          <w:szCs w:val="24"/>
        </w:rPr>
      </w:pPr>
      <w:r w:rsidRPr="002F6138">
        <w:rPr>
          <w:rFonts w:ascii="Arial" w:hAnsi="Arial" w:cs="Arial"/>
          <w:sz w:val="24"/>
          <w:szCs w:val="24"/>
        </w:rPr>
        <w:t>A reduction in the Municipal valuation as contemplated in section 15(1) (b) of the Act will be granted where the value of a property is affected by</w:t>
      </w:r>
      <w:r w:rsidR="00854178" w:rsidRPr="002F6138">
        <w:rPr>
          <w:rFonts w:ascii="Arial" w:hAnsi="Arial" w:cs="Arial"/>
          <w:sz w:val="24"/>
          <w:szCs w:val="24"/>
        </w:rPr>
        <w:t>:</w:t>
      </w:r>
      <w:r w:rsidRPr="002F6138">
        <w:rPr>
          <w:rFonts w:ascii="Arial" w:hAnsi="Arial" w:cs="Arial"/>
          <w:sz w:val="24"/>
          <w:szCs w:val="24"/>
        </w:rPr>
        <w:t>-</w:t>
      </w:r>
      <w:r w:rsidRPr="002F6138">
        <w:rPr>
          <w:rFonts w:ascii="Arial" w:hAnsi="Arial" w:cs="Arial"/>
          <w:sz w:val="24"/>
          <w:szCs w:val="24"/>
        </w:rPr>
        <w:tab/>
      </w:r>
    </w:p>
    <w:p w14:paraId="44C6F330" w14:textId="77777777" w:rsidR="00320BE2" w:rsidRPr="002F6138" w:rsidRDefault="00320BE2" w:rsidP="00B72B61">
      <w:pPr>
        <w:pStyle w:val="ListParagraph"/>
        <w:numPr>
          <w:ilvl w:val="2"/>
          <w:numId w:val="22"/>
        </w:numPr>
        <w:tabs>
          <w:tab w:val="clear" w:pos="72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a disaster within the meaning of the Disast</w:t>
      </w:r>
      <w:r w:rsidR="00854178" w:rsidRPr="002F6138">
        <w:rPr>
          <w:rFonts w:ascii="Arial" w:hAnsi="Arial" w:cs="Arial"/>
          <w:sz w:val="24"/>
          <w:szCs w:val="24"/>
        </w:rPr>
        <w:t xml:space="preserve">er Management Act, 2002 (Act </w:t>
      </w:r>
      <w:r w:rsidRPr="002F6138">
        <w:rPr>
          <w:rFonts w:ascii="Arial" w:hAnsi="Arial" w:cs="Arial"/>
          <w:sz w:val="24"/>
          <w:szCs w:val="24"/>
        </w:rPr>
        <w:t>no.57 of 2002); or</w:t>
      </w:r>
    </w:p>
    <w:p w14:paraId="1F6C5DAB" w14:textId="77777777" w:rsidR="001057FB" w:rsidRPr="002F6138" w:rsidRDefault="001057FB" w:rsidP="00B72B61">
      <w:pPr>
        <w:pStyle w:val="ListParagraph"/>
        <w:numPr>
          <w:ilvl w:val="2"/>
          <w:numId w:val="22"/>
        </w:numPr>
        <w:tabs>
          <w:tab w:val="clear" w:pos="720"/>
          <w:tab w:val="num" w:pos="1134"/>
        </w:tabs>
        <w:spacing w:after="240"/>
        <w:ind w:left="1134" w:hanging="1134"/>
        <w:contextualSpacing w:val="0"/>
        <w:jc w:val="both"/>
        <w:rPr>
          <w:rFonts w:ascii="Arial" w:hAnsi="Arial" w:cs="Arial"/>
          <w:sz w:val="24"/>
          <w:szCs w:val="24"/>
        </w:rPr>
      </w:pPr>
      <w:r w:rsidRPr="002F6138">
        <w:rPr>
          <w:rFonts w:ascii="Arial" w:hAnsi="Arial" w:cs="Arial"/>
          <w:sz w:val="24"/>
          <w:szCs w:val="24"/>
        </w:rPr>
        <w:lastRenderedPageBreak/>
        <w:t xml:space="preserve">any </w:t>
      </w:r>
      <w:r w:rsidR="00320BE2" w:rsidRPr="002F6138">
        <w:rPr>
          <w:rFonts w:ascii="Arial" w:hAnsi="Arial" w:cs="Arial"/>
          <w:sz w:val="24"/>
          <w:szCs w:val="24"/>
        </w:rPr>
        <w:t>other serious adverse social or economic conditions.</w:t>
      </w:r>
    </w:p>
    <w:p w14:paraId="1B522BCF" w14:textId="77777777" w:rsidR="001057FB" w:rsidRPr="002F6138" w:rsidRDefault="00320BE2" w:rsidP="00B72B61">
      <w:pPr>
        <w:pStyle w:val="ListParagraph"/>
        <w:numPr>
          <w:ilvl w:val="1"/>
          <w:numId w:val="23"/>
        </w:numPr>
        <w:tabs>
          <w:tab w:val="clear" w:pos="360"/>
          <w:tab w:val="num" w:pos="1134"/>
        </w:tabs>
        <w:spacing w:after="240"/>
        <w:ind w:left="1134" w:hanging="1134"/>
        <w:contextualSpacing w:val="0"/>
        <w:jc w:val="both"/>
        <w:rPr>
          <w:rFonts w:ascii="Arial" w:hAnsi="Arial" w:cs="Arial"/>
          <w:sz w:val="24"/>
          <w:szCs w:val="24"/>
        </w:rPr>
      </w:pPr>
      <w:r w:rsidRPr="002F6138">
        <w:rPr>
          <w:rFonts w:ascii="Arial" w:hAnsi="Arial" w:cs="Arial"/>
          <w:sz w:val="24"/>
          <w:szCs w:val="24"/>
        </w:rPr>
        <w:t>The reduction will be in relation to the certificate issued for this purpose by the Municip</w:t>
      </w:r>
      <w:r w:rsidR="00C04085" w:rsidRPr="002F6138">
        <w:rPr>
          <w:rFonts w:ascii="Arial" w:hAnsi="Arial" w:cs="Arial"/>
          <w:sz w:val="24"/>
          <w:szCs w:val="24"/>
        </w:rPr>
        <w:t>al valuator</w:t>
      </w:r>
      <w:r w:rsidRPr="002F6138">
        <w:rPr>
          <w:rFonts w:ascii="Arial" w:hAnsi="Arial" w:cs="Arial"/>
          <w:sz w:val="24"/>
          <w:szCs w:val="24"/>
        </w:rPr>
        <w:t>.</w:t>
      </w:r>
    </w:p>
    <w:p w14:paraId="3A677100" w14:textId="77777777" w:rsidR="00320BE2" w:rsidRPr="002F6138" w:rsidRDefault="00320BE2" w:rsidP="00B72B61">
      <w:pPr>
        <w:pStyle w:val="ListParagraph"/>
        <w:numPr>
          <w:ilvl w:val="1"/>
          <w:numId w:val="23"/>
        </w:numPr>
        <w:tabs>
          <w:tab w:val="clear" w:pos="360"/>
          <w:tab w:val="num" w:pos="1134"/>
        </w:tabs>
        <w:spacing w:after="240"/>
        <w:ind w:left="1134" w:hanging="1134"/>
        <w:contextualSpacing w:val="0"/>
        <w:jc w:val="both"/>
        <w:rPr>
          <w:rFonts w:ascii="Arial" w:hAnsi="Arial" w:cs="Arial"/>
          <w:sz w:val="24"/>
          <w:szCs w:val="24"/>
        </w:rPr>
      </w:pPr>
      <w:r w:rsidRPr="002F6138">
        <w:rPr>
          <w:rFonts w:ascii="Arial" w:hAnsi="Arial" w:cs="Arial"/>
          <w:sz w:val="24"/>
          <w:szCs w:val="24"/>
        </w:rPr>
        <w:t>All categories of owners can apply for a reduction in the valuation of the property as described above.</w:t>
      </w:r>
    </w:p>
    <w:p w14:paraId="2D66EDCF" w14:textId="77777777" w:rsidR="00320BE2" w:rsidRPr="002F6138" w:rsidRDefault="00320BE2" w:rsidP="00B72B61">
      <w:pPr>
        <w:pStyle w:val="ListParagraph"/>
        <w:numPr>
          <w:ilvl w:val="1"/>
          <w:numId w:val="23"/>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Criteria for granting reductions</w:t>
      </w:r>
      <w:r w:rsidR="00854178" w:rsidRPr="002F6138">
        <w:rPr>
          <w:rFonts w:ascii="Arial" w:hAnsi="Arial" w:cs="Arial"/>
          <w:sz w:val="24"/>
          <w:szCs w:val="24"/>
        </w:rPr>
        <w:t xml:space="preserve"> are as follow:</w:t>
      </w:r>
    </w:p>
    <w:p w14:paraId="60BDEBC0" w14:textId="77777777" w:rsidR="00320BE2" w:rsidRPr="002F6138" w:rsidRDefault="00320BE2" w:rsidP="00B72B61">
      <w:pPr>
        <w:pStyle w:val="ListParagraph"/>
        <w:numPr>
          <w:ilvl w:val="2"/>
          <w:numId w:val="24"/>
        </w:numPr>
        <w:tabs>
          <w:tab w:val="clear" w:pos="720"/>
          <w:tab w:val="num" w:pos="1418"/>
        </w:tabs>
        <w:spacing w:after="120"/>
        <w:ind w:left="1418" w:hanging="1418"/>
        <w:contextualSpacing w:val="0"/>
        <w:jc w:val="both"/>
        <w:rPr>
          <w:rFonts w:ascii="Arial" w:hAnsi="Arial" w:cs="Arial"/>
          <w:sz w:val="24"/>
          <w:szCs w:val="24"/>
        </w:rPr>
      </w:pPr>
      <w:r w:rsidRPr="002F6138">
        <w:rPr>
          <w:rFonts w:ascii="Arial" w:hAnsi="Arial" w:cs="Arial"/>
          <w:sz w:val="24"/>
          <w:szCs w:val="24"/>
        </w:rPr>
        <w:t>A reduction in the Municipal valuation as contemplated in section 15(1)</w:t>
      </w:r>
      <w:r w:rsidR="00854178" w:rsidRPr="002F6138">
        <w:rPr>
          <w:rFonts w:ascii="Arial" w:hAnsi="Arial" w:cs="Arial"/>
          <w:sz w:val="24"/>
          <w:szCs w:val="24"/>
        </w:rPr>
        <w:t xml:space="preserve"> (b) of </w:t>
      </w:r>
      <w:r w:rsidRPr="002F6138">
        <w:rPr>
          <w:rFonts w:ascii="Arial" w:hAnsi="Arial" w:cs="Arial"/>
          <w:sz w:val="24"/>
          <w:szCs w:val="24"/>
        </w:rPr>
        <w:t xml:space="preserve">the Act may be granted where the value of </w:t>
      </w:r>
      <w:r w:rsidR="00854178" w:rsidRPr="002F6138">
        <w:rPr>
          <w:rFonts w:ascii="Arial" w:hAnsi="Arial" w:cs="Arial"/>
          <w:sz w:val="24"/>
          <w:szCs w:val="24"/>
        </w:rPr>
        <w:t xml:space="preserve">a property is affected by fire </w:t>
      </w:r>
      <w:r w:rsidRPr="002F6138">
        <w:rPr>
          <w:rFonts w:ascii="Arial" w:hAnsi="Arial" w:cs="Arial"/>
          <w:sz w:val="24"/>
          <w:szCs w:val="24"/>
        </w:rPr>
        <w:t>damage demolishment or floods.</w:t>
      </w:r>
    </w:p>
    <w:p w14:paraId="7109FE83" w14:textId="77777777" w:rsidR="00320BE2" w:rsidRPr="002F6138" w:rsidRDefault="00320BE2" w:rsidP="00B72B61">
      <w:pPr>
        <w:pStyle w:val="ListParagraph"/>
        <w:numPr>
          <w:ilvl w:val="2"/>
          <w:numId w:val="24"/>
        </w:numPr>
        <w:tabs>
          <w:tab w:val="clear" w:pos="720"/>
          <w:tab w:val="num" w:pos="1418"/>
        </w:tabs>
        <w:ind w:left="1418" w:hanging="1418"/>
        <w:jc w:val="both"/>
        <w:rPr>
          <w:rFonts w:ascii="Arial" w:hAnsi="Arial" w:cs="Arial"/>
          <w:sz w:val="24"/>
          <w:szCs w:val="24"/>
        </w:rPr>
      </w:pPr>
      <w:r w:rsidRPr="002F6138">
        <w:rPr>
          <w:rFonts w:ascii="Arial" w:hAnsi="Arial" w:cs="Arial"/>
          <w:sz w:val="24"/>
          <w:szCs w:val="24"/>
        </w:rPr>
        <w:t>The reduction will be in relation to the certificate i</w:t>
      </w:r>
      <w:r w:rsidR="00FE4048" w:rsidRPr="002F6138">
        <w:rPr>
          <w:rFonts w:ascii="Arial" w:hAnsi="Arial" w:cs="Arial"/>
          <w:sz w:val="24"/>
          <w:szCs w:val="24"/>
        </w:rPr>
        <w:t xml:space="preserve">ssued for this purpose by the </w:t>
      </w:r>
      <w:r w:rsidRPr="002F6138">
        <w:rPr>
          <w:rFonts w:ascii="Arial" w:hAnsi="Arial" w:cs="Arial"/>
          <w:sz w:val="24"/>
          <w:szCs w:val="24"/>
        </w:rPr>
        <w:t xml:space="preserve">Municipal </w:t>
      </w:r>
      <w:r w:rsidR="00C04085" w:rsidRPr="002F6138">
        <w:rPr>
          <w:rFonts w:ascii="Arial" w:hAnsi="Arial" w:cs="Arial"/>
          <w:sz w:val="24"/>
          <w:szCs w:val="24"/>
        </w:rPr>
        <w:t>valuator</w:t>
      </w:r>
      <w:r w:rsidRPr="002F6138">
        <w:rPr>
          <w:rFonts w:ascii="Arial" w:hAnsi="Arial" w:cs="Arial"/>
          <w:sz w:val="24"/>
          <w:szCs w:val="24"/>
        </w:rPr>
        <w:t>.</w:t>
      </w:r>
    </w:p>
    <w:p w14:paraId="2775D8A9" w14:textId="77777777" w:rsidR="00320BE2" w:rsidRPr="002F6138" w:rsidRDefault="00320BE2" w:rsidP="00320BE2">
      <w:pPr>
        <w:jc w:val="both"/>
        <w:rPr>
          <w:rFonts w:ascii="Arial" w:hAnsi="Arial" w:cs="Arial"/>
          <w:sz w:val="24"/>
          <w:szCs w:val="24"/>
        </w:rPr>
      </w:pPr>
    </w:p>
    <w:p w14:paraId="6F05829D" w14:textId="77777777" w:rsidR="005736F0" w:rsidRPr="002F6138" w:rsidRDefault="005736F0" w:rsidP="00320BE2">
      <w:pPr>
        <w:jc w:val="both"/>
        <w:rPr>
          <w:rFonts w:ascii="Arial" w:hAnsi="Arial" w:cs="Arial"/>
          <w:sz w:val="24"/>
          <w:szCs w:val="24"/>
        </w:rPr>
      </w:pPr>
    </w:p>
    <w:p w14:paraId="4170BC38" w14:textId="77777777" w:rsidR="00320BE2" w:rsidRPr="002F6138" w:rsidRDefault="00854178" w:rsidP="00320BE2">
      <w:pPr>
        <w:jc w:val="both"/>
        <w:rPr>
          <w:rFonts w:ascii="Arial" w:hAnsi="Arial" w:cs="Arial"/>
          <w:b/>
          <w:sz w:val="28"/>
          <w:szCs w:val="28"/>
          <w:u w:val="single"/>
        </w:rPr>
      </w:pPr>
      <w:r w:rsidRPr="002F6138">
        <w:rPr>
          <w:rFonts w:ascii="Arial" w:hAnsi="Arial" w:cs="Arial"/>
          <w:b/>
          <w:sz w:val="28"/>
          <w:szCs w:val="28"/>
        </w:rPr>
        <w:t>13</w:t>
      </w:r>
      <w:r w:rsidR="00320BE2" w:rsidRPr="002F6138">
        <w:rPr>
          <w:rFonts w:ascii="Arial" w:hAnsi="Arial" w:cs="Arial"/>
          <w:b/>
          <w:sz w:val="28"/>
          <w:szCs w:val="28"/>
        </w:rPr>
        <w:t>.</w:t>
      </w:r>
      <w:r w:rsidR="00320BE2" w:rsidRPr="002F6138">
        <w:rPr>
          <w:rFonts w:ascii="Arial" w:hAnsi="Arial" w:cs="Arial"/>
          <w:b/>
          <w:sz w:val="28"/>
          <w:szCs w:val="28"/>
        </w:rPr>
        <w:tab/>
      </w:r>
      <w:r w:rsidR="00320BE2" w:rsidRPr="002F6138">
        <w:rPr>
          <w:rFonts w:ascii="Arial" w:hAnsi="Arial" w:cs="Arial"/>
          <w:b/>
          <w:sz w:val="28"/>
          <w:szCs w:val="28"/>
          <w:u w:val="single"/>
        </w:rPr>
        <w:t>REBATES</w:t>
      </w:r>
    </w:p>
    <w:p w14:paraId="1CF17B80" w14:textId="77777777" w:rsidR="00D22667" w:rsidRPr="002F6138" w:rsidRDefault="00D22667" w:rsidP="00320BE2">
      <w:pPr>
        <w:jc w:val="both"/>
        <w:rPr>
          <w:rFonts w:ascii="Arial" w:hAnsi="Arial" w:cs="Arial"/>
          <w:b/>
          <w:sz w:val="28"/>
          <w:szCs w:val="28"/>
        </w:rPr>
      </w:pPr>
    </w:p>
    <w:p w14:paraId="771B9817" w14:textId="77777777" w:rsidR="00D22667" w:rsidRPr="002F6138" w:rsidRDefault="00D22667" w:rsidP="00D22667">
      <w:pPr>
        <w:pStyle w:val="ListParagraph"/>
        <w:tabs>
          <w:tab w:val="left" w:pos="1170"/>
        </w:tabs>
        <w:ind w:left="0"/>
        <w:jc w:val="both"/>
        <w:rPr>
          <w:rFonts w:ascii="Arial" w:hAnsi="Arial" w:cs="Arial"/>
          <w:sz w:val="24"/>
          <w:szCs w:val="24"/>
        </w:rPr>
      </w:pPr>
      <w:r w:rsidRPr="002F6138">
        <w:rPr>
          <w:rFonts w:ascii="Arial" w:hAnsi="Arial" w:cs="Arial"/>
          <w:sz w:val="24"/>
          <w:szCs w:val="24"/>
        </w:rPr>
        <w:t>1</w:t>
      </w:r>
      <w:r w:rsidR="005736F0" w:rsidRPr="002F6138">
        <w:rPr>
          <w:rFonts w:ascii="Arial" w:hAnsi="Arial" w:cs="Arial"/>
          <w:sz w:val="24"/>
          <w:szCs w:val="24"/>
        </w:rPr>
        <w:t>3</w:t>
      </w:r>
      <w:r w:rsidRPr="002F6138">
        <w:rPr>
          <w:rFonts w:ascii="Arial" w:hAnsi="Arial" w:cs="Arial"/>
          <w:sz w:val="24"/>
          <w:szCs w:val="24"/>
        </w:rPr>
        <w:t>.1</w:t>
      </w:r>
      <w:r w:rsidRPr="002F6138">
        <w:rPr>
          <w:rFonts w:ascii="Arial" w:hAnsi="Arial" w:cs="Arial"/>
          <w:sz w:val="24"/>
          <w:szCs w:val="24"/>
        </w:rPr>
        <w:tab/>
      </w:r>
      <w:r w:rsidRPr="002F6138">
        <w:rPr>
          <w:rFonts w:ascii="Arial" w:hAnsi="Arial" w:cs="Arial"/>
          <w:sz w:val="24"/>
          <w:szCs w:val="24"/>
          <w:u w:val="single"/>
        </w:rPr>
        <w:t>Public Benefit Organisations</w:t>
      </w:r>
    </w:p>
    <w:p w14:paraId="78A6AC34" w14:textId="77777777" w:rsidR="00D22667" w:rsidRPr="002F6138" w:rsidRDefault="00D22667" w:rsidP="00D22667">
      <w:pPr>
        <w:ind w:left="1134"/>
        <w:jc w:val="both"/>
        <w:rPr>
          <w:rFonts w:ascii="Arial" w:hAnsi="Arial" w:cs="Arial"/>
          <w:sz w:val="24"/>
          <w:szCs w:val="24"/>
        </w:rPr>
      </w:pPr>
      <w:r w:rsidRPr="002F6138">
        <w:rPr>
          <w:rFonts w:ascii="Arial" w:hAnsi="Arial" w:cs="Arial"/>
          <w:sz w:val="24"/>
          <w:szCs w:val="24"/>
        </w:rPr>
        <w:t xml:space="preserve">The following Public Benefit Organisations may apply for the </w:t>
      </w:r>
      <w:r w:rsidR="0088396F" w:rsidRPr="002F6138">
        <w:rPr>
          <w:rFonts w:ascii="Arial" w:hAnsi="Arial" w:cs="Arial"/>
          <w:sz w:val="24"/>
          <w:szCs w:val="24"/>
        </w:rPr>
        <w:t>rebate</w:t>
      </w:r>
      <w:r w:rsidRPr="002F6138">
        <w:rPr>
          <w:rFonts w:ascii="Arial" w:hAnsi="Arial" w:cs="Arial"/>
          <w:sz w:val="24"/>
          <w:szCs w:val="24"/>
        </w:rPr>
        <w:t xml:space="preserve"> of property </w:t>
      </w:r>
      <w:r w:rsidRPr="002F6138">
        <w:rPr>
          <w:rFonts w:ascii="Arial" w:hAnsi="Arial" w:cs="Arial"/>
          <w:sz w:val="24"/>
          <w:szCs w:val="24"/>
        </w:rPr>
        <w:tab/>
        <w:t>rates subject to submission of a tax exemption certificate issued by the South African  Revenue Services (SARS) as contemplated in Part 1 of the Ninth Schedule of the Income Tax Act, 1962 (No.58 of 1962</w:t>
      </w:r>
      <w:r w:rsidR="0088396F" w:rsidRPr="002F6138">
        <w:rPr>
          <w:rFonts w:ascii="Arial" w:hAnsi="Arial" w:cs="Arial"/>
          <w:sz w:val="24"/>
          <w:szCs w:val="24"/>
        </w:rPr>
        <w:t>) and financial statements.</w:t>
      </w:r>
    </w:p>
    <w:p w14:paraId="2D293EDA" w14:textId="77777777" w:rsidR="005736F0" w:rsidRPr="002F6138" w:rsidRDefault="005736F0" w:rsidP="00D22667">
      <w:pPr>
        <w:ind w:left="1134"/>
        <w:jc w:val="both"/>
        <w:rPr>
          <w:rFonts w:ascii="Arial" w:hAnsi="Arial" w:cs="Arial"/>
          <w:sz w:val="24"/>
          <w:szCs w:val="24"/>
        </w:rPr>
      </w:pPr>
    </w:p>
    <w:p w14:paraId="225D03B2" w14:textId="77777777" w:rsidR="005736F0" w:rsidRPr="002F6138" w:rsidRDefault="005736F0" w:rsidP="005736F0">
      <w:pPr>
        <w:pStyle w:val="ListParagraph"/>
        <w:ind w:left="0"/>
        <w:rPr>
          <w:rFonts w:ascii="Arial" w:hAnsi="Arial" w:cs="Arial"/>
          <w:sz w:val="24"/>
          <w:szCs w:val="24"/>
        </w:rPr>
      </w:pPr>
      <w:r w:rsidRPr="002F6138">
        <w:rPr>
          <w:rFonts w:ascii="Arial" w:hAnsi="Arial" w:cs="Arial"/>
          <w:sz w:val="24"/>
          <w:szCs w:val="24"/>
        </w:rPr>
        <w:t>13.</w:t>
      </w:r>
      <w:r w:rsidR="00EE626D" w:rsidRPr="002F6138">
        <w:rPr>
          <w:rFonts w:ascii="Arial" w:hAnsi="Arial" w:cs="Arial"/>
          <w:sz w:val="24"/>
          <w:szCs w:val="24"/>
        </w:rPr>
        <w:t>1.1</w:t>
      </w:r>
      <w:r w:rsidRPr="002F6138">
        <w:rPr>
          <w:rFonts w:ascii="Arial" w:hAnsi="Arial" w:cs="Arial"/>
          <w:sz w:val="24"/>
          <w:szCs w:val="24"/>
        </w:rPr>
        <w:tab/>
      </w:r>
      <w:r w:rsidRPr="002F6138">
        <w:rPr>
          <w:rFonts w:ascii="Arial" w:hAnsi="Arial" w:cs="Arial"/>
          <w:sz w:val="24"/>
          <w:szCs w:val="24"/>
        </w:rPr>
        <w:tab/>
      </w:r>
      <w:r w:rsidRPr="002F6138">
        <w:rPr>
          <w:rFonts w:ascii="Arial" w:hAnsi="Arial" w:cs="Arial"/>
          <w:sz w:val="24"/>
          <w:szCs w:val="24"/>
          <w:u w:val="single"/>
        </w:rPr>
        <w:t>Health care institutions</w:t>
      </w:r>
    </w:p>
    <w:p w14:paraId="6563769D" w14:textId="77777777" w:rsidR="005736F0" w:rsidRPr="002F6138" w:rsidRDefault="005736F0" w:rsidP="005736F0">
      <w:pPr>
        <w:tabs>
          <w:tab w:val="num" w:pos="1418"/>
        </w:tabs>
        <w:ind w:left="1418"/>
        <w:jc w:val="both"/>
        <w:rPr>
          <w:rFonts w:ascii="Arial" w:hAnsi="Arial" w:cs="Arial"/>
          <w:sz w:val="24"/>
          <w:szCs w:val="24"/>
        </w:rPr>
      </w:pPr>
      <w:r w:rsidRPr="002F6138">
        <w:rPr>
          <w:rFonts w:ascii="Arial" w:hAnsi="Arial" w:cs="Arial"/>
          <w:sz w:val="24"/>
          <w:szCs w:val="24"/>
        </w:rPr>
        <w:t>Properties used exclusively as a hospital, clinic and mental hospital, including workshops used by the inmates, laundry or cafeteria facilities, provided that any profits from the use of the property are used entirely for the benefit of the institution and/or to charitable purposes within the Municipality.</w:t>
      </w:r>
    </w:p>
    <w:p w14:paraId="33CA52A8" w14:textId="2F5A2F62" w:rsidR="005736F0" w:rsidRPr="002F6138" w:rsidRDefault="005736F0" w:rsidP="005736F0">
      <w:pPr>
        <w:tabs>
          <w:tab w:val="num" w:pos="1418"/>
        </w:tabs>
        <w:ind w:left="1418"/>
        <w:jc w:val="both"/>
        <w:rPr>
          <w:rFonts w:ascii="Arial" w:hAnsi="Arial" w:cs="Arial"/>
          <w:sz w:val="24"/>
          <w:szCs w:val="24"/>
        </w:rPr>
      </w:pPr>
    </w:p>
    <w:p w14:paraId="73D1C6E7" w14:textId="77777777" w:rsidR="005736F0" w:rsidRPr="002F6138" w:rsidRDefault="00EE626D" w:rsidP="00EE626D">
      <w:pPr>
        <w:pStyle w:val="ListParagraph"/>
        <w:ind w:left="0"/>
        <w:jc w:val="both"/>
        <w:rPr>
          <w:rFonts w:ascii="Arial" w:hAnsi="Arial" w:cs="Arial"/>
          <w:sz w:val="24"/>
          <w:szCs w:val="24"/>
          <w:u w:val="single"/>
        </w:rPr>
      </w:pPr>
      <w:r w:rsidRPr="002F6138">
        <w:rPr>
          <w:rFonts w:ascii="Arial" w:hAnsi="Arial" w:cs="Arial"/>
          <w:sz w:val="24"/>
          <w:szCs w:val="24"/>
        </w:rPr>
        <w:t>13.1.2</w:t>
      </w:r>
      <w:r w:rsidRPr="002F6138">
        <w:rPr>
          <w:rFonts w:ascii="Arial" w:hAnsi="Arial" w:cs="Arial"/>
          <w:sz w:val="24"/>
          <w:szCs w:val="24"/>
        </w:rPr>
        <w:tab/>
      </w:r>
      <w:r w:rsidR="005736F0" w:rsidRPr="002F6138">
        <w:rPr>
          <w:rFonts w:ascii="Arial" w:hAnsi="Arial" w:cs="Arial"/>
          <w:sz w:val="24"/>
          <w:szCs w:val="24"/>
        </w:rPr>
        <w:t xml:space="preserve">          </w:t>
      </w:r>
      <w:r w:rsidR="005736F0" w:rsidRPr="002F6138">
        <w:rPr>
          <w:rFonts w:ascii="Arial" w:hAnsi="Arial" w:cs="Arial"/>
          <w:sz w:val="24"/>
          <w:szCs w:val="24"/>
          <w:u w:val="single"/>
        </w:rPr>
        <w:t>Welfare institutions</w:t>
      </w:r>
    </w:p>
    <w:p w14:paraId="51C87DE2" w14:textId="77777777" w:rsidR="005736F0" w:rsidRPr="002F6138" w:rsidRDefault="005736F0" w:rsidP="005736F0">
      <w:pPr>
        <w:ind w:left="1418"/>
        <w:jc w:val="both"/>
        <w:rPr>
          <w:rFonts w:ascii="Arial" w:hAnsi="Arial" w:cs="Arial"/>
          <w:sz w:val="24"/>
          <w:szCs w:val="24"/>
        </w:rPr>
      </w:pPr>
      <w:r w:rsidRPr="002F6138">
        <w:rPr>
          <w:rFonts w:ascii="Arial" w:hAnsi="Arial" w:cs="Arial"/>
          <w:sz w:val="24"/>
          <w:szCs w:val="24"/>
        </w:rPr>
        <w:t>Properties used exclusively as an orphanage, old age home or benevolent institution, including workshops used by the residents, laundry or cafeteria facilities, provided that any profits from the use of the property are used entirely for the benefit of the institution and/or to charitable purposes within the Municipality.</w:t>
      </w:r>
    </w:p>
    <w:p w14:paraId="13922B95" w14:textId="77777777" w:rsidR="005736F0" w:rsidRPr="002F6138" w:rsidRDefault="005736F0" w:rsidP="005736F0">
      <w:pPr>
        <w:ind w:left="1418"/>
        <w:jc w:val="both"/>
        <w:rPr>
          <w:rFonts w:ascii="Arial" w:hAnsi="Arial" w:cs="Arial"/>
          <w:sz w:val="24"/>
          <w:szCs w:val="24"/>
        </w:rPr>
      </w:pPr>
    </w:p>
    <w:p w14:paraId="699EBCDB" w14:textId="77777777" w:rsidR="005736F0" w:rsidRPr="002F6138" w:rsidRDefault="00EE626D" w:rsidP="00EE626D">
      <w:pPr>
        <w:pStyle w:val="ListParagraph"/>
        <w:ind w:left="0"/>
        <w:jc w:val="both"/>
        <w:rPr>
          <w:rFonts w:ascii="Arial" w:hAnsi="Arial" w:cs="Arial"/>
          <w:sz w:val="24"/>
          <w:szCs w:val="24"/>
          <w:u w:val="single"/>
        </w:rPr>
      </w:pPr>
      <w:r w:rsidRPr="002F6138">
        <w:rPr>
          <w:rFonts w:ascii="Arial" w:hAnsi="Arial" w:cs="Arial"/>
          <w:sz w:val="24"/>
          <w:szCs w:val="24"/>
        </w:rPr>
        <w:t>13.1.3</w:t>
      </w:r>
      <w:r w:rsidRPr="002F6138">
        <w:rPr>
          <w:rFonts w:ascii="Arial" w:hAnsi="Arial" w:cs="Arial"/>
          <w:sz w:val="24"/>
          <w:szCs w:val="24"/>
        </w:rPr>
        <w:tab/>
      </w:r>
      <w:r w:rsidR="005736F0" w:rsidRPr="002F6138">
        <w:rPr>
          <w:rFonts w:ascii="Arial" w:hAnsi="Arial" w:cs="Arial"/>
          <w:sz w:val="24"/>
          <w:szCs w:val="24"/>
        </w:rPr>
        <w:t xml:space="preserve">          </w:t>
      </w:r>
      <w:r w:rsidR="005736F0" w:rsidRPr="002F6138">
        <w:rPr>
          <w:rFonts w:ascii="Arial" w:hAnsi="Arial" w:cs="Arial"/>
          <w:sz w:val="24"/>
          <w:szCs w:val="24"/>
          <w:u w:val="single"/>
        </w:rPr>
        <w:t>Charitable institutions</w:t>
      </w:r>
    </w:p>
    <w:p w14:paraId="09C01393" w14:textId="77777777" w:rsidR="005736F0" w:rsidRPr="002F6138" w:rsidRDefault="005736F0" w:rsidP="005736F0">
      <w:pPr>
        <w:pStyle w:val="ListParagraph"/>
        <w:spacing w:after="120"/>
        <w:ind w:left="1418"/>
        <w:contextualSpacing w:val="0"/>
        <w:jc w:val="both"/>
        <w:rPr>
          <w:rFonts w:ascii="Arial" w:hAnsi="Arial" w:cs="Arial"/>
          <w:sz w:val="24"/>
          <w:szCs w:val="24"/>
        </w:rPr>
      </w:pPr>
      <w:r w:rsidRPr="002F6138">
        <w:rPr>
          <w:rFonts w:ascii="Arial" w:hAnsi="Arial" w:cs="Arial"/>
          <w:sz w:val="24"/>
          <w:szCs w:val="24"/>
        </w:rPr>
        <w:t>Property belonging to registered not-for-gain institutions or organisations that perform charitable work.</w:t>
      </w:r>
    </w:p>
    <w:p w14:paraId="28BBA51A" w14:textId="77777777" w:rsidR="005736F0" w:rsidRPr="002F6138" w:rsidRDefault="005736F0" w:rsidP="005736F0">
      <w:pPr>
        <w:pStyle w:val="ListParagraph"/>
        <w:spacing w:after="120"/>
        <w:ind w:left="1418"/>
        <w:contextualSpacing w:val="0"/>
        <w:jc w:val="both"/>
        <w:rPr>
          <w:rFonts w:ascii="Arial" w:hAnsi="Arial" w:cs="Arial"/>
          <w:sz w:val="24"/>
          <w:szCs w:val="24"/>
        </w:rPr>
      </w:pPr>
    </w:p>
    <w:p w14:paraId="41B9A0D9" w14:textId="77777777" w:rsidR="005736F0" w:rsidRPr="002F6138" w:rsidRDefault="00EE626D" w:rsidP="00EE626D">
      <w:pPr>
        <w:pStyle w:val="ListParagraph"/>
        <w:ind w:left="0"/>
        <w:jc w:val="both"/>
        <w:rPr>
          <w:rFonts w:ascii="Arial" w:hAnsi="Arial" w:cs="Arial"/>
          <w:sz w:val="24"/>
          <w:szCs w:val="24"/>
        </w:rPr>
      </w:pPr>
      <w:r w:rsidRPr="002F6138">
        <w:rPr>
          <w:rFonts w:ascii="Arial" w:hAnsi="Arial" w:cs="Arial"/>
          <w:sz w:val="24"/>
          <w:szCs w:val="24"/>
        </w:rPr>
        <w:lastRenderedPageBreak/>
        <w:t xml:space="preserve">13.1.4     </w:t>
      </w:r>
      <w:r w:rsidR="005736F0" w:rsidRPr="002F6138">
        <w:rPr>
          <w:rFonts w:ascii="Arial" w:hAnsi="Arial" w:cs="Arial"/>
          <w:sz w:val="24"/>
          <w:szCs w:val="24"/>
        </w:rPr>
        <w:t xml:space="preserve">      </w:t>
      </w:r>
      <w:r w:rsidR="005736F0" w:rsidRPr="002F6138">
        <w:rPr>
          <w:rFonts w:ascii="Arial" w:hAnsi="Arial" w:cs="Arial"/>
          <w:sz w:val="24"/>
          <w:szCs w:val="24"/>
          <w:u w:val="single"/>
        </w:rPr>
        <w:t>Sporting bodies</w:t>
      </w:r>
    </w:p>
    <w:p w14:paraId="095C8CD6" w14:textId="77777777" w:rsidR="005736F0" w:rsidRPr="002F6138" w:rsidRDefault="005736F0" w:rsidP="005736F0">
      <w:pPr>
        <w:ind w:left="1418"/>
        <w:jc w:val="both"/>
        <w:rPr>
          <w:rFonts w:ascii="Arial" w:hAnsi="Arial" w:cs="Arial"/>
          <w:sz w:val="24"/>
          <w:szCs w:val="24"/>
        </w:rPr>
      </w:pPr>
      <w:r w:rsidRPr="002F6138">
        <w:rPr>
          <w:rFonts w:ascii="Arial" w:hAnsi="Arial" w:cs="Arial"/>
          <w:sz w:val="24"/>
          <w:szCs w:val="24"/>
        </w:rPr>
        <w:t xml:space="preserve">Property used for the purpose of amateur sports on a non-professional and non-profitable basis. </w:t>
      </w:r>
    </w:p>
    <w:p w14:paraId="3E93A5B7" w14:textId="77777777" w:rsidR="00816F3C" w:rsidRPr="002F6138" w:rsidRDefault="00816F3C" w:rsidP="00816F3C">
      <w:pPr>
        <w:jc w:val="both"/>
        <w:rPr>
          <w:rFonts w:ascii="Arial" w:hAnsi="Arial" w:cs="Arial"/>
          <w:sz w:val="24"/>
          <w:szCs w:val="24"/>
        </w:rPr>
      </w:pPr>
    </w:p>
    <w:p w14:paraId="41492B42" w14:textId="77777777" w:rsidR="00816F3C" w:rsidRPr="002F6138" w:rsidRDefault="00816F3C" w:rsidP="00816F3C">
      <w:pPr>
        <w:jc w:val="both"/>
        <w:rPr>
          <w:rFonts w:ascii="Arial" w:hAnsi="Arial" w:cs="Arial"/>
          <w:sz w:val="24"/>
          <w:szCs w:val="24"/>
          <w:u w:val="single"/>
        </w:rPr>
      </w:pPr>
      <w:r w:rsidRPr="002F6138">
        <w:rPr>
          <w:rFonts w:ascii="Arial" w:hAnsi="Arial" w:cs="Arial"/>
          <w:sz w:val="24"/>
          <w:szCs w:val="24"/>
        </w:rPr>
        <w:t>13.1.5</w:t>
      </w:r>
      <w:r w:rsidRPr="002F6138">
        <w:rPr>
          <w:rFonts w:ascii="Arial" w:hAnsi="Arial" w:cs="Arial"/>
          <w:sz w:val="24"/>
          <w:szCs w:val="24"/>
        </w:rPr>
        <w:tab/>
      </w:r>
      <w:r w:rsidRPr="002F6138">
        <w:rPr>
          <w:rFonts w:ascii="Arial" w:hAnsi="Arial" w:cs="Arial"/>
          <w:sz w:val="24"/>
          <w:szCs w:val="24"/>
        </w:rPr>
        <w:tab/>
      </w:r>
      <w:r w:rsidRPr="002F6138">
        <w:rPr>
          <w:rFonts w:ascii="Arial" w:hAnsi="Arial" w:cs="Arial"/>
          <w:sz w:val="24"/>
          <w:szCs w:val="24"/>
          <w:u w:val="single"/>
        </w:rPr>
        <w:t>Retirement Establishments</w:t>
      </w:r>
    </w:p>
    <w:p w14:paraId="2F0D4B49" w14:textId="5CA61BDA" w:rsidR="00E30EEE" w:rsidRPr="002F6138" w:rsidRDefault="00816F3C" w:rsidP="00E30EEE">
      <w:pPr>
        <w:pStyle w:val="ListParagraph"/>
        <w:tabs>
          <w:tab w:val="left" w:pos="1418"/>
        </w:tabs>
        <w:spacing w:after="120"/>
        <w:ind w:left="1418" w:hanging="1418"/>
        <w:contextualSpacing w:val="0"/>
        <w:jc w:val="both"/>
        <w:rPr>
          <w:rFonts w:ascii="Arial" w:hAnsi="Arial" w:cs="Arial"/>
          <w:sz w:val="24"/>
          <w:szCs w:val="24"/>
        </w:rPr>
      </w:pPr>
      <w:r w:rsidRPr="002F6138">
        <w:rPr>
          <w:rFonts w:ascii="Arial" w:hAnsi="Arial" w:cs="Arial"/>
          <w:sz w:val="24"/>
          <w:szCs w:val="24"/>
        </w:rPr>
        <w:tab/>
      </w:r>
      <w:r w:rsidR="00E30EEE" w:rsidRPr="002F6138">
        <w:rPr>
          <w:rFonts w:ascii="Arial" w:hAnsi="Arial" w:cs="Arial"/>
          <w:sz w:val="24"/>
          <w:szCs w:val="24"/>
        </w:rPr>
        <w:t xml:space="preserve">Rates </w:t>
      </w:r>
      <w:r w:rsidR="0088396F" w:rsidRPr="002F6138">
        <w:rPr>
          <w:rFonts w:ascii="Arial" w:hAnsi="Arial" w:cs="Arial"/>
          <w:sz w:val="24"/>
          <w:szCs w:val="24"/>
        </w:rPr>
        <w:t>rebate</w:t>
      </w:r>
      <w:r w:rsidR="00E30EEE" w:rsidRPr="002F6138">
        <w:rPr>
          <w:rFonts w:ascii="Arial" w:hAnsi="Arial" w:cs="Arial"/>
          <w:sz w:val="24"/>
          <w:szCs w:val="24"/>
        </w:rPr>
        <w:t xml:space="preserve"> for non-profit organisations providing   accommodation</w:t>
      </w:r>
      <w:r w:rsidR="001A4E58" w:rsidRPr="002F6138">
        <w:rPr>
          <w:rFonts w:ascii="Arial" w:hAnsi="Arial" w:cs="Arial"/>
          <w:sz w:val="24"/>
          <w:szCs w:val="24"/>
        </w:rPr>
        <w:t xml:space="preserve"> for retired individuals are subject to be considered to receive a rebate that will be calculated as a prorate amount based on the number of occupants that qualify for either an indigent subsidy or rebate  </w:t>
      </w:r>
      <w:r w:rsidR="00E30EEE" w:rsidRPr="002F6138">
        <w:rPr>
          <w:rFonts w:ascii="Arial" w:hAnsi="Arial" w:cs="Arial"/>
          <w:sz w:val="24"/>
          <w:szCs w:val="24"/>
        </w:rPr>
        <w:t>will be granted as a prorata amount of the number of qualifying occupants,</w:t>
      </w:r>
    </w:p>
    <w:p w14:paraId="2C0DEDDD" w14:textId="77777777" w:rsidR="00E30EEE" w:rsidRPr="002F6138" w:rsidRDefault="0088396F" w:rsidP="00E30EEE">
      <w:pPr>
        <w:pStyle w:val="ListParagraph"/>
        <w:tabs>
          <w:tab w:val="left" w:pos="142"/>
          <w:tab w:val="left" w:pos="1418"/>
        </w:tabs>
        <w:spacing w:after="120"/>
        <w:ind w:left="1418"/>
        <w:contextualSpacing w:val="0"/>
        <w:jc w:val="both"/>
        <w:rPr>
          <w:rFonts w:ascii="Arial" w:hAnsi="Arial" w:cs="Arial"/>
          <w:sz w:val="24"/>
          <w:szCs w:val="24"/>
        </w:rPr>
      </w:pPr>
      <w:r w:rsidRPr="002F6138">
        <w:rPr>
          <w:rFonts w:ascii="Arial" w:hAnsi="Arial" w:cs="Arial"/>
          <w:sz w:val="24"/>
          <w:szCs w:val="24"/>
        </w:rPr>
        <w:t>All o</w:t>
      </w:r>
      <w:r w:rsidR="00E30EEE" w:rsidRPr="002F6138">
        <w:rPr>
          <w:rFonts w:ascii="Arial" w:hAnsi="Arial" w:cs="Arial"/>
          <w:sz w:val="24"/>
          <w:szCs w:val="24"/>
        </w:rPr>
        <w:t>ccupants</w:t>
      </w:r>
      <w:r w:rsidRPr="002F6138">
        <w:rPr>
          <w:rFonts w:ascii="Arial" w:hAnsi="Arial" w:cs="Arial"/>
          <w:sz w:val="24"/>
          <w:szCs w:val="24"/>
        </w:rPr>
        <w:t xml:space="preserve"> with life rights residing within a retirement establishment</w:t>
      </w:r>
      <w:r w:rsidR="00E30EEE" w:rsidRPr="002F6138">
        <w:rPr>
          <w:rFonts w:ascii="Arial" w:hAnsi="Arial" w:cs="Arial"/>
          <w:sz w:val="24"/>
          <w:szCs w:val="24"/>
        </w:rPr>
        <w:t xml:space="preserve"> would be required to do individual applications </w:t>
      </w:r>
      <w:r w:rsidRPr="002F6138">
        <w:rPr>
          <w:rFonts w:ascii="Arial" w:hAnsi="Arial" w:cs="Arial"/>
          <w:sz w:val="24"/>
          <w:szCs w:val="24"/>
        </w:rPr>
        <w:t xml:space="preserve">by </w:t>
      </w:r>
      <w:r w:rsidR="00E30EEE" w:rsidRPr="002F6138">
        <w:rPr>
          <w:rFonts w:ascii="Arial" w:hAnsi="Arial" w:cs="Arial"/>
          <w:sz w:val="24"/>
          <w:szCs w:val="24"/>
        </w:rPr>
        <w:t>completing either the indigent application form or a pensioner’s rebate form. This would apply whether a property is registered in the occupant’s name or in an entity’s name.</w:t>
      </w:r>
    </w:p>
    <w:p w14:paraId="2D6AEF8F" w14:textId="77777777" w:rsidR="0088396F" w:rsidRPr="002F6138" w:rsidRDefault="0088396F" w:rsidP="00D21B15">
      <w:pPr>
        <w:pStyle w:val="CommentText"/>
        <w:ind w:left="1418" w:firstLine="22"/>
        <w:rPr>
          <w:rFonts w:ascii="Arial" w:hAnsi="Arial" w:cs="Arial"/>
          <w:sz w:val="24"/>
          <w:szCs w:val="24"/>
        </w:rPr>
      </w:pPr>
      <w:r w:rsidRPr="002F6138">
        <w:rPr>
          <w:rFonts w:ascii="Arial" w:hAnsi="Arial" w:cs="Arial"/>
          <w:sz w:val="24"/>
          <w:szCs w:val="24"/>
        </w:rPr>
        <w:t>Occupiers without life rights that pay rentals, the organisation will be required to submit all rentals payable by the occupant.</w:t>
      </w:r>
    </w:p>
    <w:p w14:paraId="7A75043B" w14:textId="77777777" w:rsidR="00E30EEE" w:rsidRPr="002F6138" w:rsidRDefault="00E30EEE" w:rsidP="00D21B15">
      <w:pPr>
        <w:pStyle w:val="ListParagraph"/>
        <w:tabs>
          <w:tab w:val="left" w:pos="142"/>
          <w:tab w:val="left" w:pos="1418"/>
        </w:tabs>
        <w:spacing w:after="120"/>
        <w:ind w:left="1418"/>
        <w:contextualSpacing w:val="0"/>
        <w:jc w:val="both"/>
        <w:rPr>
          <w:rFonts w:ascii="Arial" w:hAnsi="Arial" w:cs="Arial"/>
          <w:sz w:val="24"/>
          <w:szCs w:val="24"/>
        </w:rPr>
      </w:pPr>
      <w:r w:rsidRPr="002F6138">
        <w:rPr>
          <w:rFonts w:ascii="Arial" w:hAnsi="Arial" w:cs="Arial"/>
          <w:sz w:val="24"/>
          <w:szCs w:val="24"/>
        </w:rPr>
        <w:t xml:space="preserve">The Municipality reserves the right to refuse </w:t>
      </w:r>
      <w:r w:rsidR="001A4E58" w:rsidRPr="002F6138">
        <w:rPr>
          <w:rFonts w:ascii="Arial" w:hAnsi="Arial" w:cs="Arial"/>
          <w:sz w:val="24"/>
          <w:szCs w:val="24"/>
        </w:rPr>
        <w:t>rebates</w:t>
      </w:r>
      <w:r w:rsidRPr="002F6138">
        <w:rPr>
          <w:rFonts w:ascii="Arial" w:hAnsi="Arial" w:cs="Arial"/>
          <w:sz w:val="24"/>
          <w:szCs w:val="24"/>
        </w:rPr>
        <w:t xml:space="preserve"> if the details supplied in the application form are incomplete, incorrect or false.</w:t>
      </w:r>
    </w:p>
    <w:p w14:paraId="76304FFB" w14:textId="77777777" w:rsidR="00D21B15" w:rsidRPr="002F6138" w:rsidRDefault="00D21B15" w:rsidP="00D21B15">
      <w:pPr>
        <w:pStyle w:val="ListParagraph"/>
        <w:tabs>
          <w:tab w:val="left" w:pos="142"/>
          <w:tab w:val="left" w:pos="1418"/>
        </w:tabs>
        <w:spacing w:after="120"/>
        <w:ind w:left="1418"/>
        <w:contextualSpacing w:val="0"/>
        <w:jc w:val="both"/>
        <w:rPr>
          <w:rFonts w:ascii="Arial" w:hAnsi="Arial" w:cs="Arial"/>
          <w:sz w:val="24"/>
          <w:szCs w:val="24"/>
        </w:rPr>
      </w:pPr>
      <w:r w:rsidRPr="002F6138">
        <w:rPr>
          <w:rFonts w:ascii="Arial" w:hAnsi="Arial" w:cs="Arial"/>
          <w:sz w:val="24"/>
          <w:szCs w:val="24"/>
        </w:rPr>
        <w:t>All other property in a retirement establishment not occupied by a tenant or owner for residential purposes will not qualify for a rebate.</w:t>
      </w:r>
    </w:p>
    <w:p w14:paraId="36793676" w14:textId="77777777" w:rsidR="00D21B15" w:rsidRPr="002F6138" w:rsidRDefault="00D21B15" w:rsidP="00320BE2">
      <w:pPr>
        <w:jc w:val="both"/>
        <w:rPr>
          <w:rFonts w:ascii="Arial" w:hAnsi="Arial" w:cs="Arial"/>
          <w:sz w:val="24"/>
          <w:szCs w:val="24"/>
        </w:rPr>
      </w:pPr>
    </w:p>
    <w:p w14:paraId="632B2475" w14:textId="77777777" w:rsidR="0063027A" w:rsidRPr="002F6138" w:rsidRDefault="00EE626D" w:rsidP="00320BE2">
      <w:pPr>
        <w:jc w:val="both"/>
        <w:rPr>
          <w:rFonts w:ascii="Arial" w:hAnsi="Arial" w:cs="Arial"/>
          <w:sz w:val="24"/>
          <w:szCs w:val="24"/>
        </w:rPr>
      </w:pPr>
      <w:r w:rsidRPr="002F6138">
        <w:rPr>
          <w:rFonts w:ascii="Arial" w:hAnsi="Arial" w:cs="Arial"/>
          <w:sz w:val="24"/>
          <w:szCs w:val="24"/>
        </w:rPr>
        <w:t>The c</w:t>
      </w:r>
      <w:r w:rsidR="0063027A" w:rsidRPr="002F6138">
        <w:rPr>
          <w:rFonts w:ascii="Arial" w:hAnsi="Arial" w:cs="Arial"/>
          <w:sz w:val="24"/>
          <w:szCs w:val="24"/>
        </w:rPr>
        <w:t xml:space="preserve">ouncil may grant a rebate </w:t>
      </w:r>
      <w:r w:rsidRPr="002F6138">
        <w:rPr>
          <w:rFonts w:ascii="Arial" w:hAnsi="Arial" w:cs="Arial"/>
          <w:sz w:val="24"/>
          <w:szCs w:val="24"/>
        </w:rPr>
        <w:t>to</w:t>
      </w:r>
      <w:r w:rsidR="0063027A" w:rsidRPr="002F6138">
        <w:rPr>
          <w:rFonts w:ascii="Arial" w:hAnsi="Arial" w:cs="Arial"/>
          <w:sz w:val="24"/>
          <w:szCs w:val="24"/>
        </w:rPr>
        <w:t xml:space="preserve"> the following categories:</w:t>
      </w:r>
    </w:p>
    <w:p w14:paraId="0922834F" w14:textId="77777777" w:rsidR="00320BE2" w:rsidRPr="002F6138" w:rsidRDefault="00320BE2" w:rsidP="00947DF8">
      <w:pPr>
        <w:pStyle w:val="ListParagraph"/>
        <w:numPr>
          <w:ilvl w:val="1"/>
          <w:numId w:val="68"/>
        </w:numPr>
        <w:jc w:val="both"/>
        <w:rPr>
          <w:rFonts w:ascii="Arial" w:hAnsi="Arial" w:cs="Arial"/>
          <w:sz w:val="24"/>
          <w:szCs w:val="24"/>
          <w:u w:val="single"/>
        </w:rPr>
      </w:pPr>
      <w:r w:rsidRPr="002F6138">
        <w:rPr>
          <w:rFonts w:ascii="Arial" w:hAnsi="Arial" w:cs="Arial"/>
          <w:sz w:val="24"/>
          <w:szCs w:val="24"/>
          <w:u w:val="single"/>
        </w:rPr>
        <w:t>Categories of property</w:t>
      </w:r>
    </w:p>
    <w:p w14:paraId="0C142945" w14:textId="77777777" w:rsidR="002A6F88" w:rsidRPr="002F6138" w:rsidRDefault="002A6F88" w:rsidP="002A6F88">
      <w:pPr>
        <w:pStyle w:val="ListParagraph"/>
        <w:ind w:left="360"/>
        <w:jc w:val="both"/>
        <w:rPr>
          <w:rFonts w:ascii="Arial" w:hAnsi="Arial" w:cs="Arial"/>
          <w:sz w:val="24"/>
          <w:szCs w:val="24"/>
          <w:u w:val="single"/>
        </w:rPr>
      </w:pPr>
    </w:p>
    <w:p w14:paraId="7C7FFF0D" w14:textId="77777777" w:rsidR="00320BE2" w:rsidRPr="002F6138" w:rsidRDefault="00087671" w:rsidP="00947DF8">
      <w:pPr>
        <w:pStyle w:val="ListParagraph"/>
        <w:numPr>
          <w:ilvl w:val="2"/>
          <w:numId w:val="68"/>
        </w:numPr>
        <w:jc w:val="both"/>
        <w:rPr>
          <w:rFonts w:ascii="Arial" w:hAnsi="Arial" w:cs="Arial"/>
          <w:sz w:val="24"/>
          <w:szCs w:val="24"/>
        </w:rPr>
      </w:pPr>
      <w:r w:rsidRPr="002F6138">
        <w:rPr>
          <w:rFonts w:ascii="Arial" w:hAnsi="Arial" w:cs="Arial"/>
          <w:sz w:val="24"/>
          <w:szCs w:val="24"/>
        </w:rPr>
        <w:t xml:space="preserve">       </w:t>
      </w:r>
      <w:r w:rsidR="00320BE2" w:rsidRPr="002F6138">
        <w:rPr>
          <w:rFonts w:ascii="Arial" w:hAnsi="Arial" w:cs="Arial"/>
          <w:sz w:val="24"/>
          <w:szCs w:val="24"/>
          <w:u w:val="single"/>
        </w:rPr>
        <w:t>Business, commercial and industrial properties</w:t>
      </w:r>
    </w:p>
    <w:p w14:paraId="05313CCC" w14:textId="1860A9E8" w:rsidR="00326202" w:rsidRPr="002F6138" w:rsidRDefault="00326202" w:rsidP="00326202">
      <w:pPr>
        <w:pStyle w:val="ListParagraph"/>
        <w:jc w:val="both"/>
        <w:rPr>
          <w:rFonts w:ascii="Arial" w:hAnsi="Arial" w:cs="Arial"/>
          <w:sz w:val="24"/>
          <w:szCs w:val="24"/>
          <w:u w:val="single"/>
        </w:rPr>
      </w:pPr>
      <w:r w:rsidRPr="002F6138">
        <w:rPr>
          <w:rFonts w:ascii="Arial" w:hAnsi="Arial" w:cs="Arial"/>
          <w:sz w:val="24"/>
          <w:szCs w:val="24"/>
          <w:u w:val="single"/>
        </w:rPr>
        <w:t xml:space="preserve">       </w:t>
      </w:r>
    </w:p>
    <w:p w14:paraId="55687E66" w14:textId="77777777" w:rsidR="00087671" w:rsidRPr="002F6138" w:rsidRDefault="00320BE2" w:rsidP="00087671">
      <w:pPr>
        <w:ind w:left="1134"/>
        <w:jc w:val="both"/>
        <w:rPr>
          <w:rFonts w:ascii="Arial" w:hAnsi="Arial" w:cs="Arial"/>
          <w:sz w:val="24"/>
          <w:szCs w:val="24"/>
        </w:rPr>
      </w:pPr>
      <w:r w:rsidRPr="002F6138">
        <w:rPr>
          <w:rFonts w:ascii="Arial" w:hAnsi="Arial" w:cs="Arial"/>
          <w:sz w:val="24"/>
          <w:szCs w:val="24"/>
        </w:rPr>
        <w:t>The Municipality may grant rebates to ratea</w:t>
      </w:r>
      <w:r w:rsidR="002A6F88" w:rsidRPr="002F6138">
        <w:rPr>
          <w:rFonts w:ascii="Arial" w:hAnsi="Arial" w:cs="Arial"/>
          <w:sz w:val="24"/>
          <w:szCs w:val="24"/>
        </w:rPr>
        <w:t xml:space="preserve">ble enterprises that promote </w:t>
      </w:r>
      <w:r w:rsidRPr="002F6138">
        <w:rPr>
          <w:rFonts w:ascii="Arial" w:hAnsi="Arial" w:cs="Arial"/>
          <w:sz w:val="24"/>
          <w:szCs w:val="24"/>
        </w:rPr>
        <w:t>local, social and economic development in its a</w:t>
      </w:r>
      <w:r w:rsidR="002A6F88" w:rsidRPr="002F6138">
        <w:rPr>
          <w:rFonts w:ascii="Arial" w:hAnsi="Arial" w:cs="Arial"/>
          <w:sz w:val="24"/>
          <w:szCs w:val="24"/>
        </w:rPr>
        <w:t xml:space="preserve">rea of jurisdiction, </w:t>
      </w:r>
      <w:r w:rsidRPr="002F6138">
        <w:rPr>
          <w:rFonts w:ascii="Arial" w:hAnsi="Arial" w:cs="Arial"/>
          <w:sz w:val="24"/>
          <w:szCs w:val="24"/>
        </w:rPr>
        <w:t>based on its Local, Social and Economic Development Policy. The</w:t>
      </w:r>
      <w:r w:rsidR="002A6F88" w:rsidRPr="002F6138">
        <w:rPr>
          <w:rFonts w:ascii="Arial" w:hAnsi="Arial" w:cs="Arial"/>
          <w:sz w:val="24"/>
          <w:szCs w:val="24"/>
        </w:rPr>
        <w:t xml:space="preserve"> </w:t>
      </w:r>
      <w:r w:rsidRPr="002F6138">
        <w:rPr>
          <w:rFonts w:ascii="Arial" w:hAnsi="Arial" w:cs="Arial"/>
          <w:sz w:val="24"/>
          <w:szCs w:val="24"/>
        </w:rPr>
        <w:t>following criteria will apply:</w:t>
      </w:r>
    </w:p>
    <w:p w14:paraId="24C5DF74" w14:textId="53971609" w:rsidR="00320BE2" w:rsidRPr="002F6138" w:rsidRDefault="00C17444" w:rsidP="00087671">
      <w:pPr>
        <w:jc w:val="both"/>
        <w:rPr>
          <w:rFonts w:ascii="Arial" w:hAnsi="Arial" w:cs="Arial"/>
          <w:sz w:val="24"/>
          <w:szCs w:val="24"/>
        </w:rPr>
      </w:pPr>
      <w:r w:rsidRPr="002F6138">
        <w:rPr>
          <w:rFonts w:ascii="Arial" w:hAnsi="Arial" w:cs="Arial"/>
          <w:sz w:val="24"/>
          <w:szCs w:val="24"/>
        </w:rPr>
        <w:t xml:space="preserve">13.2.1.1   </w:t>
      </w:r>
      <w:r w:rsidR="00320BE2" w:rsidRPr="002F6138">
        <w:rPr>
          <w:rFonts w:ascii="Arial" w:hAnsi="Arial" w:cs="Arial"/>
          <w:sz w:val="24"/>
          <w:szCs w:val="24"/>
        </w:rPr>
        <w:t>job creation in the Municipal area;</w:t>
      </w:r>
    </w:p>
    <w:p w14:paraId="561A3B28" w14:textId="77777777" w:rsidR="00320BE2" w:rsidRPr="002F6138" w:rsidRDefault="00320BE2" w:rsidP="00947DF8">
      <w:pPr>
        <w:pStyle w:val="ListParagraph"/>
        <w:numPr>
          <w:ilvl w:val="3"/>
          <w:numId w:val="69"/>
        </w:numPr>
        <w:tabs>
          <w:tab w:val="left" w:pos="1701"/>
        </w:tabs>
        <w:jc w:val="both"/>
        <w:rPr>
          <w:rFonts w:ascii="Arial" w:hAnsi="Arial" w:cs="Arial"/>
          <w:sz w:val="24"/>
          <w:szCs w:val="24"/>
        </w:rPr>
      </w:pPr>
      <w:r w:rsidRPr="002F6138">
        <w:rPr>
          <w:rFonts w:ascii="Arial" w:hAnsi="Arial" w:cs="Arial"/>
          <w:sz w:val="24"/>
          <w:szCs w:val="24"/>
        </w:rPr>
        <w:t>social upliftment of the local community; and</w:t>
      </w:r>
    </w:p>
    <w:p w14:paraId="63FD1C7D" w14:textId="1E8BD2C4" w:rsidR="005A108B" w:rsidRPr="002F6138" w:rsidRDefault="00320BE2" w:rsidP="00947DF8">
      <w:pPr>
        <w:pStyle w:val="ListParagraph"/>
        <w:numPr>
          <w:ilvl w:val="3"/>
          <w:numId w:val="69"/>
        </w:numPr>
        <w:tabs>
          <w:tab w:val="left" w:pos="1701"/>
        </w:tabs>
        <w:jc w:val="both"/>
        <w:rPr>
          <w:rFonts w:ascii="Arial" w:hAnsi="Arial" w:cs="Arial"/>
          <w:sz w:val="24"/>
          <w:szCs w:val="24"/>
        </w:rPr>
      </w:pPr>
      <w:r w:rsidRPr="002F6138">
        <w:rPr>
          <w:rFonts w:ascii="Arial" w:hAnsi="Arial" w:cs="Arial"/>
          <w:sz w:val="24"/>
          <w:szCs w:val="24"/>
        </w:rPr>
        <w:t>creation of infrastructure for the benefit of the community.</w:t>
      </w:r>
    </w:p>
    <w:p w14:paraId="3D2D3686" w14:textId="77777777" w:rsidR="0063027A" w:rsidRPr="002F6138" w:rsidRDefault="0063027A" w:rsidP="0063027A">
      <w:pPr>
        <w:pStyle w:val="ListParagraph"/>
        <w:tabs>
          <w:tab w:val="left" w:pos="1701"/>
        </w:tabs>
        <w:jc w:val="both"/>
        <w:rPr>
          <w:rFonts w:ascii="Arial" w:hAnsi="Arial" w:cs="Arial"/>
          <w:sz w:val="24"/>
          <w:szCs w:val="24"/>
        </w:rPr>
      </w:pPr>
    </w:p>
    <w:p w14:paraId="0A91942A" w14:textId="77777777" w:rsidR="0063027A" w:rsidRPr="002F6138" w:rsidRDefault="0063027A" w:rsidP="0063027A">
      <w:pPr>
        <w:tabs>
          <w:tab w:val="num" w:pos="1134"/>
        </w:tabs>
        <w:spacing w:after="120"/>
        <w:ind w:left="1134"/>
        <w:jc w:val="both"/>
        <w:rPr>
          <w:rFonts w:ascii="Arial" w:hAnsi="Arial" w:cs="Arial"/>
          <w:sz w:val="24"/>
          <w:szCs w:val="24"/>
        </w:rPr>
      </w:pPr>
      <w:r w:rsidRPr="002F6138">
        <w:rPr>
          <w:rFonts w:ascii="Arial" w:hAnsi="Arial" w:cs="Arial"/>
          <w:sz w:val="24"/>
          <w:szCs w:val="24"/>
        </w:rPr>
        <w:t>Rebates on this category 13.</w:t>
      </w:r>
      <w:r w:rsidR="00087671" w:rsidRPr="002F6138">
        <w:rPr>
          <w:rFonts w:ascii="Arial" w:hAnsi="Arial" w:cs="Arial"/>
          <w:sz w:val="24"/>
          <w:szCs w:val="24"/>
        </w:rPr>
        <w:t>2</w:t>
      </w:r>
      <w:r w:rsidRPr="002F6138">
        <w:rPr>
          <w:rFonts w:ascii="Arial" w:hAnsi="Arial" w:cs="Arial"/>
          <w:sz w:val="24"/>
          <w:szCs w:val="24"/>
        </w:rPr>
        <w:t>.1, will be considered on application subject to:</w:t>
      </w:r>
    </w:p>
    <w:p w14:paraId="0DEDCECD" w14:textId="77777777" w:rsidR="0063027A" w:rsidRPr="002F6138" w:rsidRDefault="0063027A" w:rsidP="00B72B61">
      <w:pPr>
        <w:pStyle w:val="ListParagraph"/>
        <w:numPr>
          <w:ilvl w:val="3"/>
          <w:numId w:val="25"/>
        </w:numPr>
        <w:tabs>
          <w:tab w:val="clear" w:pos="720"/>
          <w:tab w:val="num" w:pos="1701"/>
        </w:tabs>
        <w:spacing w:after="120"/>
        <w:ind w:left="1701" w:hanging="567"/>
        <w:contextualSpacing w:val="0"/>
        <w:jc w:val="both"/>
        <w:rPr>
          <w:rFonts w:ascii="Arial" w:hAnsi="Arial" w:cs="Arial"/>
          <w:sz w:val="24"/>
          <w:szCs w:val="24"/>
        </w:rPr>
      </w:pPr>
      <w:r w:rsidRPr="002F6138">
        <w:rPr>
          <w:rFonts w:ascii="Arial" w:hAnsi="Arial" w:cs="Arial"/>
          <w:sz w:val="24"/>
          <w:szCs w:val="24"/>
        </w:rPr>
        <w:t>a business plan submitted in respect of the company indicating the local, social and economic development objectives of the Municipality are going to be met;</w:t>
      </w:r>
    </w:p>
    <w:p w14:paraId="77234325" w14:textId="77777777" w:rsidR="0063027A" w:rsidRPr="002F6138" w:rsidRDefault="0063027A" w:rsidP="00B72B61">
      <w:pPr>
        <w:pStyle w:val="ListParagraph"/>
        <w:numPr>
          <w:ilvl w:val="3"/>
          <w:numId w:val="25"/>
        </w:numPr>
        <w:tabs>
          <w:tab w:val="clear" w:pos="720"/>
          <w:tab w:val="num" w:pos="1701"/>
        </w:tabs>
        <w:spacing w:after="120"/>
        <w:ind w:left="1701" w:hanging="567"/>
        <w:contextualSpacing w:val="0"/>
        <w:jc w:val="both"/>
        <w:rPr>
          <w:rFonts w:ascii="Arial" w:hAnsi="Arial" w:cs="Arial"/>
          <w:sz w:val="24"/>
          <w:szCs w:val="24"/>
        </w:rPr>
      </w:pPr>
      <w:r w:rsidRPr="002F6138">
        <w:rPr>
          <w:rFonts w:ascii="Arial" w:hAnsi="Arial" w:cs="Arial"/>
          <w:sz w:val="24"/>
          <w:szCs w:val="24"/>
        </w:rPr>
        <w:t>an implementation plan submitted and certified by auditors of the company stating that the objectives have been met in the first year after establishment and how the business entity plans to continue to meet the objectives;</w:t>
      </w:r>
    </w:p>
    <w:p w14:paraId="1ED3D6E2" w14:textId="77777777" w:rsidR="0063027A" w:rsidRPr="002F6138" w:rsidRDefault="0063027A" w:rsidP="00B72B61">
      <w:pPr>
        <w:pStyle w:val="ListParagraph"/>
        <w:numPr>
          <w:ilvl w:val="3"/>
          <w:numId w:val="25"/>
        </w:numPr>
        <w:tabs>
          <w:tab w:val="clear" w:pos="720"/>
          <w:tab w:val="num" w:pos="1701"/>
        </w:tabs>
        <w:spacing w:after="120"/>
        <w:ind w:left="1701" w:hanging="567"/>
        <w:contextualSpacing w:val="0"/>
        <w:jc w:val="both"/>
        <w:rPr>
          <w:rFonts w:ascii="Arial" w:hAnsi="Arial" w:cs="Arial"/>
          <w:sz w:val="24"/>
          <w:szCs w:val="24"/>
        </w:rPr>
      </w:pPr>
      <w:r w:rsidRPr="002F6138">
        <w:rPr>
          <w:rFonts w:ascii="Arial" w:hAnsi="Arial" w:cs="Arial"/>
          <w:sz w:val="24"/>
          <w:szCs w:val="24"/>
        </w:rPr>
        <w:lastRenderedPageBreak/>
        <w:t>an assessment by the Municipal Manager or his/her nominee indicating that the company qualifies; and</w:t>
      </w:r>
    </w:p>
    <w:p w14:paraId="3FE75A11" w14:textId="77777777" w:rsidR="0063027A" w:rsidRPr="002F6138" w:rsidRDefault="0063027A" w:rsidP="00B72B61">
      <w:pPr>
        <w:pStyle w:val="ListParagraph"/>
        <w:numPr>
          <w:ilvl w:val="3"/>
          <w:numId w:val="25"/>
        </w:numPr>
        <w:tabs>
          <w:tab w:val="clear" w:pos="720"/>
          <w:tab w:val="num" w:pos="1701"/>
        </w:tabs>
        <w:spacing w:after="120"/>
        <w:ind w:left="1701" w:hanging="567"/>
        <w:contextualSpacing w:val="0"/>
        <w:jc w:val="both"/>
        <w:rPr>
          <w:rFonts w:ascii="Arial" w:hAnsi="Arial" w:cs="Arial"/>
          <w:sz w:val="24"/>
          <w:szCs w:val="24"/>
        </w:rPr>
      </w:pPr>
      <w:r w:rsidRPr="002F6138">
        <w:rPr>
          <w:rFonts w:ascii="Arial" w:hAnsi="Arial" w:cs="Arial"/>
          <w:sz w:val="24"/>
          <w:szCs w:val="24"/>
        </w:rPr>
        <w:t>approval of the application by a Municipal Council resolution.</w:t>
      </w:r>
    </w:p>
    <w:p w14:paraId="29772055" w14:textId="77777777" w:rsidR="00320BE2" w:rsidRPr="002F6138" w:rsidRDefault="00320BE2" w:rsidP="00320BE2">
      <w:pPr>
        <w:jc w:val="both"/>
        <w:rPr>
          <w:rFonts w:ascii="Arial" w:hAnsi="Arial" w:cs="Arial"/>
          <w:sz w:val="24"/>
          <w:szCs w:val="24"/>
        </w:rPr>
      </w:pPr>
    </w:p>
    <w:p w14:paraId="1A1D3568" w14:textId="64B7739F" w:rsidR="00BF2784" w:rsidRPr="002F6138" w:rsidRDefault="00BF2784" w:rsidP="00BF2784">
      <w:pPr>
        <w:pStyle w:val="ListParagraph"/>
        <w:numPr>
          <w:ilvl w:val="1"/>
          <w:numId w:val="69"/>
        </w:numPr>
        <w:jc w:val="both"/>
        <w:rPr>
          <w:rFonts w:ascii="Arial" w:hAnsi="Arial" w:cs="Arial"/>
          <w:sz w:val="24"/>
          <w:szCs w:val="24"/>
        </w:rPr>
      </w:pPr>
      <w:r w:rsidRPr="002F6138">
        <w:rPr>
          <w:rFonts w:ascii="Arial" w:hAnsi="Arial" w:cs="Arial"/>
          <w:sz w:val="24"/>
          <w:szCs w:val="24"/>
          <w:u w:val="single"/>
        </w:rPr>
        <w:t>Residential properties vested in Eco-Villages(estates)</w:t>
      </w:r>
    </w:p>
    <w:p w14:paraId="3EA9D4DA" w14:textId="77777777" w:rsidR="00BF2784" w:rsidRPr="002F6138" w:rsidRDefault="00BF2784" w:rsidP="00BF2784">
      <w:pPr>
        <w:pStyle w:val="ListParagraph"/>
        <w:ind w:left="855"/>
        <w:jc w:val="both"/>
        <w:rPr>
          <w:rFonts w:ascii="Arial" w:hAnsi="Arial" w:cs="Arial"/>
          <w:sz w:val="24"/>
          <w:szCs w:val="24"/>
        </w:rPr>
      </w:pPr>
    </w:p>
    <w:p w14:paraId="7AF97C32" w14:textId="77777777" w:rsidR="00BF2784" w:rsidRPr="002F6138" w:rsidRDefault="00BF2784" w:rsidP="00BF2784">
      <w:pPr>
        <w:pStyle w:val="ListParagraph"/>
        <w:tabs>
          <w:tab w:val="left" w:pos="0"/>
          <w:tab w:val="left" w:pos="1134"/>
        </w:tabs>
        <w:ind w:left="1134"/>
        <w:jc w:val="both"/>
        <w:rPr>
          <w:rFonts w:ascii="Arial" w:hAnsi="Arial" w:cs="Arial"/>
          <w:sz w:val="24"/>
          <w:szCs w:val="24"/>
        </w:rPr>
      </w:pPr>
      <w:r w:rsidRPr="002F6138">
        <w:rPr>
          <w:rFonts w:ascii="Arial" w:hAnsi="Arial" w:cs="Arial"/>
          <w:sz w:val="24"/>
          <w:szCs w:val="24"/>
        </w:rPr>
        <w:t>Eco-Villages may qualify for an additional rebate according to the extent that services are not provided by the Municipality as indicated in Schedule 1.</w:t>
      </w:r>
    </w:p>
    <w:p w14:paraId="4B0ADE28" w14:textId="77777777" w:rsidR="00BF2784" w:rsidRPr="002F6138" w:rsidRDefault="00BF2784" w:rsidP="00BF2784">
      <w:pPr>
        <w:pStyle w:val="ListParagraph"/>
        <w:ind w:left="855"/>
        <w:jc w:val="both"/>
        <w:rPr>
          <w:rFonts w:ascii="Arial" w:hAnsi="Arial" w:cs="Arial"/>
          <w:sz w:val="24"/>
          <w:szCs w:val="24"/>
        </w:rPr>
      </w:pPr>
    </w:p>
    <w:p w14:paraId="6A486973" w14:textId="6FD3597E" w:rsidR="00BF2784" w:rsidRPr="002F6138" w:rsidRDefault="00BF2784" w:rsidP="00BF2784">
      <w:pPr>
        <w:pStyle w:val="ListParagraph"/>
        <w:numPr>
          <w:ilvl w:val="1"/>
          <w:numId w:val="69"/>
        </w:numPr>
        <w:jc w:val="both"/>
        <w:rPr>
          <w:rFonts w:ascii="Arial" w:hAnsi="Arial" w:cs="Arial"/>
          <w:sz w:val="24"/>
          <w:szCs w:val="24"/>
        </w:rPr>
      </w:pPr>
      <w:r w:rsidRPr="002F6138">
        <w:rPr>
          <w:rFonts w:ascii="Arial" w:hAnsi="Arial" w:cs="Arial"/>
          <w:sz w:val="24"/>
          <w:szCs w:val="24"/>
          <w:u w:val="single"/>
        </w:rPr>
        <w:t>Residential properties vested in Privately owned Towns or developed towns</w:t>
      </w:r>
    </w:p>
    <w:p w14:paraId="1B31AE2F" w14:textId="77777777" w:rsidR="00BF2784" w:rsidRPr="002F6138" w:rsidRDefault="00BF2784" w:rsidP="00BF2784">
      <w:pPr>
        <w:pStyle w:val="ListParagraph"/>
        <w:ind w:left="855"/>
        <w:jc w:val="both"/>
        <w:rPr>
          <w:rFonts w:ascii="Arial" w:hAnsi="Arial" w:cs="Arial"/>
          <w:sz w:val="24"/>
          <w:szCs w:val="24"/>
          <w:u w:val="single"/>
        </w:rPr>
      </w:pPr>
    </w:p>
    <w:p w14:paraId="781C8484" w14:textId="77777777" w:rsidR="00BF2784" w:rsidRPr="002F6138" w:rsidRDefault="00BF2784" w:rsidP="00BF2784">
      <w:pPr>
        <w:tabs>
          <w:tab w:val="left" w:pos="0"/>
          <w:tab w:val="left" w:pos="1134"/>
        </w:tabs>
        <w:ind w:left="1134"/>
        <w:jc w:val="both"/>
        <w:rPr>
          <w:rFonts w:ascii="Arial" w:hAnsi="Arial" w:cs="Arial"/>
          <w:sz w:val="24"/>
          <w:szCs w:val="24"/>
        </w:rPr>
      </w:pPr>
      <w:r w:rsidRPr="002F6138">
        <w:rPr>
          <w:rFonts w:ascii="Arial" w:hAnsi="Arial" w:cs="Arial"/>
          <w:sz w:val="24"/>
          <w:szCs w:val="24"/>
        </w:rPr>
        <w:t>May qualify for an additional rebate according to the extent that services are not provided by the Municipality as indicated in Schedule 1. (eg Kasouga, Langholm and Green Fountain)</w:t>
      </w:r>
    </w:p>
    <w:p w14:paraId="65CCAD2D" w14:textId="77777777" w:rsidR="00BF2784" w:rsidRPr="002F6138" w:rsidRDefault="00BF2784" w:rsidP="00BF2784">
      <w:pPr>
        <w:pStyle w:val="ListParagraph"/>
        <w:ind w:left="855"/>
        <w:jc w:val="both"/>
        <w:rPr>
          <w:rFonts w:ascii="Arial" w:hAnsi="Arial" w:cs="Arial"/>
          <w:sz w:val="24"/>
          <w:szCs w:val="24"/>
          <w:u w:val="single"/>
        </w:rPr>
      </w:pPr>
    </w:p>
    <w:p w14:paraId="39BD0E1A" w14:textId="77777777" w:rsidR="00BF2784" w:rsidRPr="002F6138" w:rsidRDefault="00BF2784" w:rsidP="00BF2784">
      <w:pPr>
        <w:pStyle w:val="ListParagraph"/>
        <w:ind w:left="855"/>
        <w:jc w:val="both"/>
        <w:rPr>
          <w:rFonts w:ascii="Arial" w:hAnsi="Arial" w:cs="Arial"/>
          <w:sz w:val="24"/>
          <w:szCs w:val="24"/>
        </w:rPr>
      </w:pPr>
    </w:p>
    <w:p w14:paraId="13790782" w14:textId="77777777" w:rsidR="00BF2784" w:rsidRPr="002F6138" w:rsidRDefault="00BF2784" w:rsidP="00BF2784">
      <w:pPr>
        <w:pStyle w:val="ListParagraph"/>
        <w:numPr>
          <w:ilvl w:val="1"/>
          <w:numId w:val="69"/>
        </w:numPr>
        <w:jc w:val="both"/>
        <w:rPr>
          <w:rFonts w:ascii="Arial" w:hAnsi="Arial" w:cs="Arial"/>
          <w:sz w:val="24"/>
          <w:szCs w:val="24"/>
        </w:rPr>
      </w:pPr>
      <w:r w:rsidRPr="002F6138">
        <w:rPr>
          <w:rFonts w:ascii="Arial" w:hAnsi="Arial" w:cs="Arial"/>
          <w:sz w:val="24"/>
          <w:szCs w:val="24"/>
          <w:u w:val="single"/>
        </w:rPr>
        <w:t>Conservation Land</w:t>
      </w:r>
    </w:p>
    <w:p w14:paraId="1DFCF09A" w14:textId="77777777" w:rsidR="00BF2784" w:rsidRPr="002F6138" w:rsidRDefault="00BF2784" w:rsidP="00BF2784">
      <w:pPr>
        <w:pStyle w:val="ListParagraph"/>
        <w:ind w:left="855"/>
        <w:jc w:val="both"/>
        <w:rPr>
          <w:rFonts w:ascii="Arial" w:hAnsi="Arial" w:cs="Arial"/>
          <w:sz w:val="24"/>
          <w:szCs w:val="24"/>
          <w:u w:val="single"/>
        </w:rPr>
      </w:pPr>
    </w:p>
    <w:p w14:paraId="1043E396" w14:textId="0B2AF20A" w:rsidR="00BF2784" w:rsidRPr="002F6138" w:rsidRDefault="00BF2784" w:rsidP="00BF2784">
      <w:pPr>
        <w:ind w:left="855"/>
        <w:jc w:val="both"/>
        <w:rPr>
          <w:rFonts w:ascii="Arial" w:hAnsi="Arial" w:cs="Arial"/>
          <w:sz w:val="24"/>
          <w:szCs w:val="24"/>
        </w:rPr>
      </w:pPr>
      <w:r w:rsidRPr="002F6138">
        <w:rPr>
          <w:rFonts w:ascii="Arial" w:hAnsi="Arial" w:cs="Arial"/>
          <w:sz w:val="24"/>
          <w:szCs w:val="24"/>
        </w:rPr>
        <w:t>No rebates are granted to privately owned properties whether designated or used for conservation purposes.</w:t>
      </w:r>
    </w:p>
    <w:p w14:paraId="22AD7688" w14:textId="77777777" w:rsidR="00BF2784" w:rsidRPr="002F6138" w:rsidRDefault="00BF2784" w:rsidP="00BF2784">
      <w:pPr>
        <w:pStyle w:val="ListParagraph"/>
        <w:ind w:left="855"/>
        <w:jc w:val="both"/>
        <w:rPr>
          <w:rFonts w:ascii="Arial" w:hAnsi="Arial" w:cs="Arial"/>
          <w:sz w:val="24"/>
          <w:szCs w:val="24"/>
        </w:rPr>
      </w:pPr>
    </w:p>
    <w:p w14:paraId="2CE7C3B8" w14:textId="77777777" w:rsidR="007A71CD" w:rsidRPr="002F6138" w:rsidRDefault="00BF2784" w:rsidP="007A71CD">
      <w:pPr>
        <w:pStyle w:val="ListParagraph"/>
        <w:numPr>
          <w:ilvl w:val="1"/>
          <w:numId w:val="69"/>
        </w:numPr>
        <w:jc w:val="both"/>
        <w:rPr>
          <w:rFonts w:ascii="Arial" w:hAnsi="Arial" w:cs="Arial"/>
          <w:sz w:val="24"/>
          <w:szCs w:val="24"/>
        </w:rPr>
      </w:pPr>
      <w:r w:rsidRPr="002F6138">
        <w:rPr>
          <w:rFonts w:ascii="Arial" w:hAnsi="Arial" w:cs="Arial"/>
          <w:sz w:val="24"/>
          <w:szCs w:val="24"/>
          <w:u w:val="single"/>
        </w:rPr>
        <w:t>Historical or heritage properties</w:t>
      </w:r>
    </w:p>
    <w:p w14:paraId="36106067" w14:textId="77777777" w:rsidR="007A71CD" w:rsidRPr="002F6138" w:rsidRDefault="007A71CD" w:rsidP="007A71CD">
      <w:pPr>
        <w:pStyle w:val="ListParagraph"/>
        <w:ind w:left="855"/>
        <w:jc w:val="both"/>
        <w:rPr>
          <w:rFonts w:ascii="Arial" w:hAnsi="Arial" w:cs="Arial"/>
          <w:sz w:val="24"/>
          <w:szCs w:val="24"/>
        </w:rPr>
      </w:pPr>
    </w:p>
    <w:p w14:paraId="0FDA2330" w14:textId="0A31DDA3" w:rsidR="007A71CD" w:rsidRPr="002F6138" w:rsidRDefault="007A71CD" w:rsidP="007A71CD">
      <w:pPr>
        <w:pStyle w:val="ListParagraph"/>
        <w:ind w:left="855"/>
        <w:jc w:val="both"/>
        <w:rPr>
          <w:rFonts w:ascii="Arial" w:hAnsi="Arial" w:cs="Arial"/>
          <w:sz w:val="24"/>
          <w:szCs w:val="24"/>
        </w:rPr>
      </w:pPr>
      <w:r w:rsidRPr="002F6138">
        <w:rPr>
          <w:rFonts w:ascii="Arial" w:hAnsi="Arial" w:cs="Arial"/>
          <w:sz w:val="24"/>
          <w:szCs w:val="24"/>
        </w:rPr>
        <w:t>No rebates are granted other than residential rebates if applicable.</w:t>
      </w:r>
    </w:p>
    <w:p w14:paraId="50C0CF36" w14:textId="77777777" w:rsidR="007A71CD" w:rsidRPr="002F6138" w:rsidRDefault="007A71CD" w:rsidP="007A71CD">
      <w:pPr>
        <w:pStyle w:val="ListParagraph"/>
        <w:ind w:left="855"/>
        <w:jc w:val="both"/>
        <w:rPr>
          <w:rFonts w:ascii="Arial" w:hAnsi="Arial" w:cs="Arial"/>
          <w:sz w:val="24"/>
          <w:szCs w:val="24"/>
        </w:rPr>
      </w:pPr>
    </w:p>
    <w:p w14:paraId="4DDC9B26" w14:textId="77777777" w:rsidR="007A71CD" w:rsidRPr="002F6138" w:rsidRDefault="007A71CD" w:rsidP="007A71CD">
      <w:pPr>
        <w:pStyle w:val="ListParagraph"/>
        <w:ind w:left="855"/>
        <w:jc w:val="both"/>
        <w:rPr>
          <w:rFonts w:ascii="Arial" w:hAnsi="Arial" w:cs="Arial"/>
          <w:sz w:val="24"/>
          <w:szCs w:val="24"/>
        </w:rPr>
      </w:pPr>
    </w:p>
    <w:p w14:paraId="6F15A373" w14:textId="77777777" w:rsidR="0017466F" w:rsidRPr="002F6138" w:rsidRDefault="007A71CD" w:rsidP="0017466F">
      <w:pPr>
        <w:pStyle w:val="ListParagraph"/>
        <w:numPr>
          <w:ilvl w:val="1"/>
          <w:numId w:val="69"/>
        </w:numPr>
        <w:jc w:val="both"/>
        <w:rPr>
          <w:rFonts w:ascii="Arial" w:hAnsi="Arial" w:cs="Arial"/>
          <w:sz w:val="24"/>
          <w:szCs w:val="24"/>
        </w:rPr>
      </w:pPr>
      <w:r w:rsidRPr="002F6138">
        <w:rPr>
          <w:rFonts w:ascii="Arial" w:hAnsi="Arial" w:cs="Arial"/>
          <w:sz w:val="24"/>
          <w:szCs w:val="24"/>
          <w:u w:val="single"/>
        </w:rPr>
        <w:t>Retired and Disabled Persons: Rate Rebate</w:t>
      </w:r>
    </w:p>
    <w:p w14:paraId="3FD3BDE6" w14:textId="77777777" w:rsidR="0017466F" w:rsidRPr="002F6138" w:rsidRDefault="0017466F" w:rsidP="0017466F">
      <w:pPr>
        <w:pStyle w:val="ListParagraph"/>
        <w:ind w:left="855"/>
        <w:jc w:val="both"/>
        <w:rPr>
          <w:rFonts w:ascii="Arial" w:hAnsi="Arial" w:cs="Arial"/>
          <w:sz w:val="24"/>
          <w:szCs w:val="24"/>
          <w:u w:val="single"/>
        </w:rPr>
      </w:pPr>
    </w:p>
    <w:p w14:paraId="49A0BAF1" w14:textId="77777777" w:rsidR="0017466F" w:rsidRPr="002F6138" w:rsidRDefault="0017466F" w:rsidP="0017466F">
      <w:pPr>
        <w:pStyle w:val="ListParagraph"/>
        <w:jc w:val="both"/>
        <w:rPr>
          <w:rFonts w:ascii="Arial" w:hAnsi="Arial" w:cs="Arial"/>
          <w:sz w:val="24"/>
          <w:szCs w:val="24"/>
          <w:u w:val="single"/>
        </w:rPr>
      </w:pPr>
      <w:r w:rsidRPr="002F6138">
        <w:rPr>
          <w:rFonts w:ascii="Arial" w:hAnsi="Arial" w:cs="Arial"/>
          <w:sz w:val="24"/>
          <w:szCs w:val="24"/>
        </w:rPr>
        <w:t>Retired and Disabled Persons qualify for special rebates according to monthly household income. To qualify for the rebate a property owner must:</w:t>
      </w:r>
    </w:p>
    <w:p w14:paraId="36308CC3" w14:textId="77777777" w:rsidR="0017466F" w:rsidRPr="002F6138" w:rsidRDefault="0017466F" w:rsidP="0017466F">
      <w:pPr>
        <w:pStyle w:val="ListParagraph"/>
        <w:numPr>
          <w:ilvl w:val="2"/>
          <w:numId w:val="77"/>
        </w:numPr>
        <w:spacing w:after="120"/>
        <w:jc w:val="both"/>
        <w:rPr>
          <w:rFonts w:ascii="Arial" w:hAnsi="Arial" w:cs="Arial"/>
          <w:sz w:val="24"/>
          <w:szCs w:val="24"/>
        </w:rPr>
      </w:pPr>
      <w:r w:rsidRPr="002F6138">
        <w:rPr>
          <w:rFonts w:ascii="Arial" w:hAnsi="Arial" w:cs="Arial"/>
          <w:sz w:val="24"/>
          <w:szCs w:val="24"/>
        </w:rPr>
        <w:t>occupy the property as his/her normal residence;</w:t>
      </w:r>
    </w:p>
    <w:p w14:paraId="7F94ED2D" w14:textId="77777777" w:rsidR="0017466F" w:rsidRPr="002F6138" w:rsidRDefault="0017466F" w:rsidP="0017466F">
      <w:pPr>
        <w:pStyle w:val="ListParagraph"/>
        <w:numPr>
          <w:ilvl w:val="2"/>
          <w:numId w:val="77"/>
        </w:numPr>
        <w:spacing w:after="120"/>
        <w:jc w:val="both"/>
        <w:rPr>
          <w:rFonts w:ascii="Arial" w:hAnsi="Arial" w:cs="Arial"/>
          <w:sz w:val="24"/>
          <w:szCs w:val="24"/>
        </w:rPr>
      </w:pPr>
      <w:r w:rsidRPr="002F6138">
        <w:rPr>
          <w:rFonts w:ascii="Arial" w:hAnsi="Arial" w:cs="Arial"/>
          <w:sz w:val="24"/>
          <w:szCs w:val="24"/>
        </w:rPr>
        <w:t xml:space="preserve">is at least 60 years of age or </w:t>
      </w:r>
    </w:p>
    <w:p w14:paraId="0F5BDD79" w14:textId="77777777" w:rsidR="0017466F" w:rsidRPr="002F6138" w:rsidRDefault="0017466F" w:rsidP="0017466F">
      <w:pPr>
        <w:pStyle w:val="ListParagraph"/>
        <w:numPr>
          <w:ilvl w:val="2"/>
          <w:numId w:val="77"/>
        </w:numPr>
        <w:spacing w:after="120"/>
        <w:jc w:val="both"/>
        <w:rPr>
          <w:rFonts w:ascii="Arial" w:hAnsi="Arial" w:cs="Arial"/>
          <w:sz w:val="24"/>
          <w:szCs w:val="24"/>
        </w:rPr>
      </w:pPr>
      <w:r w:rsidRPr="002F6138">
        <w:rPr>
          <w:rFonts w:ascii="Arial" w:hAnsi="Arial" w:cs="Arial"/>
          <w:sz w:val="24"/>
          <w:szCs w:val="24"/>
        </w:rPr>
        <w:t>in receipt of a disability pension from the Department of Social Welfare or other approved pension funds;</w:t>
      </w:r>
    </w:p>
    <w:p w14:paraId="524C23D4" w14:textId="77777777" w:rsidR="0017466F" w:rsidRPr="002F6138" w:rsidRDefault="0017466F" w:rsidP="0017466F">
      <w:pPr>
        <w:pStyle w:val="ListParagraph"/>
        <w:numPr>
          <w:ilvl w:val="2"/>
          <w:numId w:val="77"/>
        </w:numPr>
        <w:spacing w:after="120"/>
        <w:jc w:val="both"/>
        <w:rPr>
          <w:rFonts w:ascii="Arial" w:hAnsi="Arial" w:cs="Arial"/>
          <w:sz w:val="24"/>
          <w:szCs w:val="24"/>
        </w:rPr>
      </w:pPr>
      <w:r w:rsidRPr="002F6138">
        <w:rPr>
          <w:rFonts w:ascii="Arial" w:hAnsi="Arial" w:cs="Arial"/>
          <w:sz w:val="24"/>
          <w:szCs w:val="24"/>
        </w:rPr>
        <w:t>is in receipt of a total monthly income from all sources (including income of spouses of owner) as per Schedule 1;</w:t>
      </w:r>
    </w:p>
    <w:p w14:paraId="4E0750AF" w14:textId="77777777" w:rsidR="0017466F" w:rsidRPr="002F6138" w:rsidRDefault="0017466F" w:rsidP="0017466F">
      <w:pPr>
        <w:spacing w:after="120"/>
        <w:ind w:left="720"/>
        <w:jc w:val="both"/>
        <w:rPr>
          <w:rFonts w:ascii="Arial" w:hAnsi="Arial" w:cs="Arial"/>
          <w:sz w:val="24"/>
          <w:szCs w:val="24"/>
        </w:rPr>
      </w:pPr>
      <w:r w:rsidRPr="002F6138">
        <w:rPr>
          <w:rFonts w:ascii="Arial" w:hAnsi="Arial" w:cs="Arial"/>
          <w:sz w:val="24"/>
          <w:szCs w:val="24"/>
        </w:rPr>
        <w:t xml:space="preserve">not be the owner of more than one property </w:t>
      </w:r>
      <w:r w:rsidRPr="002F6138">
        <w:rPr>
          <w:rStyle w:val="CommentReference"/>
          <w:rFonts w:ascii="Arial" w:hAnsi="Arial" w:cs="Arial"/>
          <w:sz w:val="24"/>
          <w:szCs w:val="24"/>
          <w:lang w:eastAsia="x-none"/>
        </w:rPr>
        <w:t>bu</w:t>
      </w:r>
      <w:r w:rsidRPr="002F6138">
        <w:rPr>
          <w:rFonts w:ascii="Arial" w:hAnsi="Arial" w:cs="Arial"/>
          <w:sz w:val="24"/>
          <w:szCs w:val="24"/>
        </w:rPr>
        <w:t>t in the case where the owner/applicant owns a second property which is vacant land only one property will qualify for pensioners rebate.;  and</w:t>
      </w:r>
    </w:p>
    <w:p w14:paraId="09AF2D28" w14:textId="77777777" w:rsidR="0017466F" w:rsidRPr="002F6138" w:rsidRDefault="0017466F" w:rsidP="0017466F">
      <w:pPr>
        <w:pStyle w:val="ListParagraph"/>
        <w:spacing w:after="120"/>
        <w:contextualSpacing w:val="0"/>
        <w:jc w:val="both"/>
        <w:rPr>
          <w:rFonts w:ascii="Arial" w:hAnsi="Arial" w:cs="Arial"/>
          <w:sz w:val="24"/>
          <w:szCs w:val="24"/>
        </w:rPr>
      </w:pPr>
      <w:r w:rsidRPr="002F6138">
        <w:rPr>
          <w:rFonts w:ascii="Arial" w:hAnsi="Arial" w:cs="Arial"/>
          <w:sz w:val="24"/>
          <w:szCs w:val="24"/>
        </w:rPr>
        <w:t>provided that where the owner is unable to occupy the property due to no fault of his/her own, the spouse or minor children may satisfy the occupancy requirement;</w:t>
      </w:r>
    </w:p>
    <w:p w14:paraId="20641A5F" w14:textId="77777777" w:rsidR="0017466F" w:rsidRPr="002F6138" w:rsidRDefault="0017466F" w:rsidP="0017466F">
      <w:pPr>
        <w:spacing w:after="120"/>
        <w:ind w:firstLine="720"/>
        <w:jc w:val="both"/>
        <w:rPr>
          <w:rFonts w:ascii="Arial" w:hAnsi="Arial" w:cs="Arial"/>
          <w:sz w:val="24"/>
          <w:szCs w:val="24"/>
        </w:rPr>
      </w:pPr>
      <w:r w:rsidRPr="002F6138">
        <w:rPr>
          <w:rFonts w:ascii="Arial" w:hAnsi="Arial" w:cs="Arial"/>
          <w:sz w:val="24"/>
          <w:szCs w:val="24"/>
        </w:rPr>
        <w:t xml:space="preserve">Property owners must apply on a prescribed application form for a rebate as </w:t>
      </w:r>
    </w:p>
    <w:p w14:paraId="3B5462E3" w14:textId="77777777" w:rsidR="0017466F" w:rsidRPr="002F6138" w:rsidRDefault="0017466F" w:rsidP="0017466F">
      <w:pPr>
        <w:spacing w:after="120"/>
        <w:ind w:firstLine="720"/>
        <w:jc w:val="both"/>
        <w:rPr>
          <w:rFonts w:ascii="Arial" w:hAnsi="Arial" w:cs="Arial"/>
          <w:sz w:val="24"/>
          <w:szCs w:val="24"/>
        </w:rPr>
      </w:pPr>
      <w:r w:rsidRPr="002F6138">
        <w:rPr>
          <w:rFonts w:ascii="Arial" w:hAnsi="Arial" w:cs="Arial"/>
          <w:sz w:val="24"/>
          <w:szCs w:val="24"/>
        </w:rPr>
        <w:t>determined by the Municipality;</w:t>
      </w:r>
    </w:p>
    <w:p w14:paraId="2F627708" w14:textId="77777777" w:rsidR="0017466F" w:rsidRPr="002F6138" w:rsidRDefault="0017466F" w:rsidP="0017466F">
      <w:pPr>
        <w:spacing w:after="120"/>
        <w:ind w:firstLine="720"/>
        <w:jc w:val="both"/>
        <w:rPr>
          <w:rFonts w:ascii="Arial" w:hAnsi="Arial" w:cs="Arial"/>
          <w:sz w:val="24"/>
          <w:szCs w:val="24"/>
        </w:rPr>
      </w:pPr>
      <w:r w:rsidRPr="002F6138">
        <w:rPr>
          <w:rFonts w:ascii="Arial" w:hAnsi="Arial" w:cs="Arial"/>
          <w:sz w:val="24"/>
          <w:szCs w:val="24"/>
        </w:rPr>
        <w:t>Applications must be accompanied by:-</w:t>
      </w:r>
    </w:p>
    <w:p w14:paraId="6F7D3C34" w14:textId="77777777" w:rsidR="0017466F" w:rsidRPr="002F6138" w:rsidRDefault="0017466F" w:rsidP="0017466F">
      <w:pPr>
        <w:pStyle w:val="ListParagraph"/>
        <w:numPr>
          <w:ilvl w:val="2"/>
          <w:numId w:val="78"/>
        </w:numPr>
        <w:jc w:val="both"/>
        <w:rPr>
          <w:rFonts w:ascii="Arial" w:hAnsi="Arial" w:cs="Arial"/>
          <w:sz w:val="24"/>
          <w:szCs w:val="24"/>
        </w:rPr>
      </w:pPr>
      <w:r w:rsidRPr="002F6138">
        <w:rPr>
          <w:rFonts w:ascii="Arial" w:hAnsi="Arial" w:cs="Arial"/>
          <w:sz w:val="24"/>
          <w:szCs w:val="24"/>
        </w:rPr>
        <w:lastRenderedPageBreak/>
        <w:t>a certified copy of the bar coded identify document, passport, driver’s license, birth certificate or any other proof of the owner’s age which is acceptable to the Municipality;</w:t>
      </w:r>
    </w:p>
    <w:p w14:paraId="327B8FFA" w14:textId="77777777" w:rsidR="0017466F" w:rsidRPr="002F6138" w:rsidRDefault="0017466F" w:rsidP="0017466F">
      <w:pPr>
        <w:pStyle w:val="ListParagraph"/>
        <w:numPr>
          <w:ilvl w:val="2"/>
          <w:numId w:val="78"/>
        </w:numPr>
        <w:jc w:val="both"/>
        <w:rPr>
          <w:rFonts w:ascii="Arial" w:hAnsi="Arial" w:cs="Arial"/>
          <w:sz w:val="24"/>
          <w:szCs w:val="24"/>
        </w:rPr>
      </w:pPr>
      <w:r w:rsidRPr="002F6138">
        <w:rPr>
          <w:rFonts w:ascii="Arial" w:hAnsi="Arial" w:cs="Arial"/>
          <w:sz w:val="24"/>
          <w:szCs w:val="24"/>
        </w:rPr>
        <w:t>sufficient proof of income of the owner and his/her spouse;</w:t>
      </w:r>
    </w:p>
    <w:p w14:paraId="494F31AD" w14:textId="77777777" w:rsidR="0017466F" w:rsidRPr="002F6138" w:rsidRDefault="0017466F" w:rsidP="0017466F">
      <w:pPr>
        <w:pStyle w:val="ListParagraph"/>
        <w:numPr>
          <w:ilvl w:val="2"/>
          <w:numId w:val="78"/>
        </w:numPr>
        <w:jc w:val="both"/>
        <w:rPr>
          <w:rFonts w:ascii="Arial" w:hAnsi="Arial" w:cs="Arial"/>
          <w:sz w:val="24"/>
          <w:szCs w:val="24"/>
        </w:rPr>
      </w:pPr>
      <w:r w:rsidRPr="002F6138">
        <w:rPr>
          <w:rFonts w:ascii="Arial" w:hAnsi="Arial" w:cs="Arial"/>
          <w:sz w:val="24"/>
          <w:szCs w:val="24"/>
        </w:rPr>
        <w:t>an affidavit from the owner;</w:t>
      </w:r>
    </w:p>
    <w:p w14:paraId="7E319B1A" w14:textId="77777777" w:rsidR="0017466F" w:rsidRPr="002F6138" w:rsidRDefault="0017466F" w:rsidP="0017466F">
      <w:pPr>
        <w:pStyle w:val="ListParagraph"/>
        <w:numPr>
          <w:ilvl w:val="2"/>
          <w:numId w:val="78"/>
        </w:numPr>
        <w:jc w:val="both"/>
        <w:rPr>
          <w:rFonts w:ascii="Arial" w:hAnsi="Arial" w:cs="Arial"/>
          <w:sz w:val="24"/>
          <w:szCs w:val="24"/>
        </w:rPr>
      </w:pPr>
      <w:r w:rsidRPr="002F6138">
        <w:rPr>
          <w:rFonts w:ascii="Arial" w:hAnsi="Arial" w:cs="Arial"/>
          <w:sz w:val="24"/>
          <w:szCs w:val="24"/>
        </w:rPr>
        <w:t>if the owner is a disabled person proof of a disability pension payable by the state must be supplied; and</w:t>
      </w:r>
    </w:p>
    <w:p w14:paraId="50182BCE" w14:textId="77777777" w:rsidR="0017466F" w:rsidRPr="002F6138" w:rsidRDefault="0017466F" w:rsidP="0017466F">
      <w:pPr>
        <w:pStyle w:val="ListParagraph"/>
        <w:numPr>
          <w:ilvl w:val="2"/>
          <w:numId w:val="78"/>
        </w:numPr>
        <w:jc w:val="both"/>
        <w:rPr>
          <w:rFonts w:ascii="Arial" w:hAnsi="Arial" w:cs="Arial"/>
          <w:sz w:val="24"/>
          <w:szCs w:val="24"/>
        </w:rPr>
      </w:pPr>
      <w:r w:rsidRPr="002F6138">
        <w:rPr>
          <w:rFonts w:ascii="Arial" w:hAnsi="Arial" w:cs="Arial"/>
          <w:sz w:val="24"/>
          <w:szCs w:val="24"/>
        </w:rPr>
        <w:t>if the owner has retired at an earlier age for medical reasons proof thereof must be submitted;</w:t>
      </w:r>
    </w:p>
    <w:p w14:paraId="4A556550" w14:textId="77777777" w:rsidR="0017466F" w:rsidRPr="002F6138" w:rsidRDefault="0017466F" w:rsidP="0017466F">
      <w:pPr>
        <w:pStyle w:val="ListParagraph"/>
        <w:numPr>
          <w:ilvl w:val="2"/>
          <w:numId w:val="78"/>
        </w:numPr>
        <w:jc w:val="both"/>
        <w:rPr>
          <w:rFonts w:ascii="Arial" w:hAnsi="Arial" w:cs="Arial"/>
          <w:sz w:val="24"/>
          <w:szCs w:val="24"/>
        </w:rPr>
      </w:pPr>
      <w:r w:rsidRPr="002F6138">
        <w:rPr>
          <w:rFonts w:ascii="Arial" w:hAnsi="Arial" w:cs="Arial"/>
          <w:sz w:val="24"/>
          <w:szCs w:val="24"/>
        </w:rPr>
        <w:t>be in receipt of a total monthly income from all sources (including income of spouses of owner) as determined in Schedule 1:</w:t>
      </w:r>
    </w:p>
    <w:p w14:paraId="491C81FB" w14:textId="77777777" w:rsidR="0017466F" w:rsidRPr="002F6138" w:rsidRDefault="0017466F" w:rsidP="0017466F">
      <w:pPr>
        <w:pStyle w:val="ListParagraph"/>
        <w:spacing w:after="120"/>
        <w:ind w:left="1276"/>
        <w:contextualSpacing w:val="0"/>
        <w:jc w:val="both"/>
        <w:rPr>
          <w:rFonts w:ascii="Arial" w:hAnsi="Arial" w:cs="Arial"/>
          <w:sz w:val="24"/>
          <w:szCs w:val="24"/>
        </w:rPr>
      </w:pPr>
      <w:r w:rsidRPr="002F6138">
        <w:rPr>
          <w:rFonts w:ascii="Arial" w:hAnsi="Arial" w:cs="Arial"/>
          <w:sz w:val="24"/>
          <w:szCs w:val="24"/>
        </w:rPr>
        <w:t xml:space="preserve">These applications must reach the Municipality before the end of </w:t>
      </w:r>
    </w:p>
    <w:p w14:paraId="65B364CE" w14:textId="77777777" w:rsidR="0017466F" w:rsidRPr="002F6138" w:rsidRDefault="0017466F" w:rsidP="0017466F">
      <w:pPr>
        <w:pStyle w:val="ListParagraph"/>
        <w:spacing w:after="120"/>
        <w:ind w:left="1335"/>
        <w:contextualSpacing w:val="0"/>
        <w:jc w:val="both"/>
        <w:rPr>
          <w:rFonts w:ascii="Arial" w:hAnsi="Arial" w:cs="Arial"/>
          <w:sz w:val="24"/>
          <w:szCs w:val="24"/>
        </w:rPr>
      </w:pPr>
      <w:r w:rsidRPr="002F6138">
        <w:rPr>
          <w:rFonts w:ascii="Arial" w:hAnsi="Arial" w:cs="Arial"/>
          <w:sz w:val="24"/>
          <w:szCs w:val="24"/>
        </w:rPr>
        <w:t>September preceding the start of the new Municipal financial year for     which rebate is sought.</w:t>
      </w:r>
    </w:p>
    <w:p w14:paraId="40F88A06" w14:textId="05C61849" w:rsidR="0017466F" w:rsidRPr="002F6138" w:rsidRDefault="0017466F" w:rsidP="0017466F">
      <w:pPr>
        <w:pStyle w:val="ListParagraph"/>
        <w:ind w:left="1335"/>
        <w:jc w:val="both"/>
        <w:rPr>
          <w:rFonts w:ascii="Arial" w:hAnsi="Arial" w:cs="Arial"/>
          <w:sz w:val="24"/>
          <w:szCs w:val="24"/>
        </w:rPr>
      </w:pPr>
      <w:r w:rsidRPr="002F6138">
        <w:rPr>
          <w:rFonts w:ascii="Arial" w:hAnsi="Arial" w:cs="Arial"/>
          <w:sz w:val="24"/>
          <w:szCs w:val="24"/>
        </w:rPr>
        <w:t xml:space="preserve"> The Municipality reserves the right to refuse rebates if the details  supplied in the application form are incomplete, incorrect or false.</w:t>
      </w:r>
    </w:p>
    <w:p w14:paraId="75205A97" w14:textId="77777777" w:rsidR="0017466F" w:rsidRPr="002F6138" w:rsidRDefault="0017466F" w:rsidP="0017466F">
      <w:pPr>
        <w:pStyle w:val="ListParagraph"/>
        <w:ind w:left="855"/>
        <w:jc w:val="both"/>
        <w:rPr>
          <w:rFonts w:ascii="Arial" w:hAnsi="Arial" w:cs="Arial"/>
          <w:sz w:val="24"/>
          <w:szCs w:val="24"/>
        </w:rPr>
      </w:pPr>
    </w:p>
    <w:p w14:paraId="7ACEFC25" w14:textId="77777777" w:rsidR="0017466F" w:rsidRPr="002F6138" w:rsidRDefault="0017466F" w:rsidP="0017466F">
      <w:pPr>
        <w:pStyle w:val="ListParagraph"/>
        <w:numPr>
          <w:ilvl w:val="1"/>
          <w:numId w:val="69"/>
        </w:numPr>
        <w:jc w:val="both"/>
        <w:rPr>
          <w:rFonts w:ascii="Arial" w:hAnsi="Arial" w:cs="Arial"/>
          <w:sz w:val="24"/>
          <w:szCs w:val="24"/>
        </w:rPr>
      </w:pPr>
      <w:r w:rsidRPr="002F6138">
        <w:rPr>
          <w:rFonts w:ascii="Arial" w:hAnsi="Arial" w:cs="Arial"/>
          <w:sz w:val="24"/>
          <w:szCs w:val="24"/>
          <w:u w:val="single"/>
        </w:rPr>
        <w:t>Properties with a market value below a prescribed valuation level</w:t>
      </w:r>
    </w:p>
    <w:p w14:paraId="6EE0AB9E" w14:textId="77777777" w:rsidR="0017466F" w:rsidRPr="002F6138" w:rsidRDefault="0017466F" w:rsidP="0017466F">
      <w:pPr>
        <w:pStyle w:val="ListParagraph"/>
        <w:ind w:left="855"/>
        <w:jc w:val="both"/>
        <w:rPr>
          <w:rFonts w:ascii="Arial" w:hAnsi="Arial" w:cs="Arial"/>
          <w:sz w:val="24"/>
          <w:szCs w:val="24"/>
          <w:u w:val="single"/>
        </w:rPr>
      </w:pPr>
    </w:p>
    <w:p w14:paraId="7B0ACD9B" w14:textId="77777777" w:rsidR="0017466F" w:rsidRPr="002F6138" w:rsidRDefault="0017466F" w:rsidP="0017466F">
      <w:pPr>
        <w:pStyle w:val="ListParagraph"/>
        <w:ind w:left="855"/>
        <w:jc w:val="both"/>
        <w:rPr>
          <w:rFonts w:ascii="Arial" w:hAnsi="Arial" w:cs="Arial"/>
          <w:sz w:val="24"/>
          <w:szCs w:val="24"/>
        </w:rPr>
      </w:pPr>
      <w:r w:rsidRPr="002F6138">
        <w:rPr>
          <w:rFonts w:ascii="Arial" w:hAnsi="Arial" w:cs="Arial"/>
          <w:sz w:val="24"/>
          <w:szCs w:val="24"/>
        </w:rPr>
        <w:t xml:space="preserve">   These properties instead of a rate determined on the market value may   </w:t>
      </w:r>
    </w:p>
    <w:p w14:paraId="6A9C03C2" w14:textId="0F0C7010" w:rsidR="0017466F" w:rsidRPr="002F6138" w:rsidRDefault="0017466F" w:rsidP="0017466F">
      <w:pPr>
        <w:pStyle w:val="ListParagraph"/>
        <w:ind w:left="855"/>
        <w:jc w:val="both"/>
        <w:rPr>
          <w:rFonts w:ascii="Arial" w:hAnsi="Arial" w:cs="Arial"/>
          <w:sz w:val="24"/>
          <w:szCs w:val="24"/>
        </w:rPr>
      </w:pPr>
      <w:r w:rsidRPr="002F6138">
        <w:rPr>
          <w:rFonts w:ascii="Arial" w:hAnsi="Arial" w:cs="Arial"/>
          <w:sz w:val="24"/>
          <w:szCs w:val="24"/>
        </w:rPr>
        <w:t xml:space="preserve">  be levied a uniform fixed amount per property.</w:t>
      </w:r>
    </w:p>
    <w:p w14:paraId="572CF141" w14:textId="77777777" w:rsidR="0017466F" w:rsidRPr="002F6138" w:rsidRDefault="0017466F" w:rsidP="0017466F">
      <w:pPr>
        <w:pStyle w:val="ListParagraph"/>
        <w:ind w:left="855"/>
        <w:jc w:val="both"/>
        <w:rPr>
          <w:rFonts w:ascii="Arial" w:hAnsi="Arial" w:cs="Arial"/>
          <w:sz w:val="24"/>
          <w:szCs w:val="24"/>
        </w:rPr>
      </w:pPr>
    </w:p>
    <w:p w14:paraId="2A1B6DE8" w14:textId="56EF56D1" w:rsidR="0017466F" w:rsidRPr="002F6138" w:rsidRDefault="0017466F" w:rsidP="0017466F">
      <w:pPr>
        <w:pStyle w:val="ListParagraph"/>
        <w:numPr>
          <w:ilvl w:val="1"/>
          <w:numId w:val="69"/>
        </w:numPr>
        <w:jc w:val="both"/>
        <w:rPr>
          <w:rFonts w:ascii="Arial" w:hAnsi="Arial" w:cs="Arial"/>
          <w:sz w:val="24"/>
          <w:szCs w:val="24"/>
        </w:rPr>
      </w:pPr>
      <w:r w:rsidRPr="002F6138">
        <w:rPr>
          <w:rFonts w:ascii="Arial" w:hAnsi="Arial" w:cs="Arial"/>
          <w:sz w:val="24"/>
          <w:szCs w:val="24"/>
          <w:u w:val="single"/>
        </w:rPr>
        <w:t xml:space="preserve"> Private Roads</w:t>
      </w:r>
    </w:p>
    <w:p w14:paraId="210A34A3" w14:textId="2BFD96A0" w:rsidR="00D21B15" w:rsidRPr="002F6138" w:rsidRDefault="00BF2784" w:rsidP="00E17383">
      <w:pPr>
        <w:ind w:left="1440"/>
        <w:jc w:val="both"/>
        <w:rPr>
          <w:rFonts w:ascii="Arial" w:hAnsi="Arial" w:cs="Arial"/>
          <w:sz w:val="24"/>
          <w:szCs w:val="24"/>
        </w:rPr>
      </w:pPr>
      <w:r w:rsidRPr="002F6138">
        <w:rPr>
          <w:rFonts w:ascii="Arial" w:hAnsi="Arial" w:cs="Arial"/>
          <w:sz w:val="24"/>
          <w:szCs w:val="24"/>
        </w:rPr>
        <w:t>All roads in private developments that are on individual erven can receive a rebate as per Schedule 1.</w:t>
      </w:r>
    </w:p>
    <w:p w14:paraId="1F9216FA" w14:textId="77777777" w:rsidR="00320BE2" w:rsidRPr="002F6138" w:rsidRDefault="00E20279" w:rsidP="00320BE2">
      <w:pPr>
        <w:jc w:val="both"/>
        <w:rPr>
          <w:rFonts w:ascii="Arial" w:hAnsi="Arial" w:cs="Arial"/>
          <w:sz w:val="24"/>
          <w:szCs w:val="24"/>
        </w:rPr>
      </w:pPr>
      <w:r w:rsidRPr="002F6138">
        <w:rPr>
          <w:rFonts w:ascii="Arial" w:hAnsi="Arial" w:cs="Arial"/>
          <w:sz w:val="24"/>
          <w:szCs w:val="24"/>
        </w:rPr>
        <w:t xml:space="preserve">   </w:t>
      </w:r>
    </w:p>
    <w:p w14:paraId="42882C6B" w14:textId="77777777" w:rsidR="00320BE2" w:rsidRPr="002F6138" w:rsidRDefault="00E71983" w:rsidP="00B72B61">
      <w:pPr>
        <w:pStyle w:val="ListParagraph"/>
        <w:numPr>
          <w:ilvl w:val="0"/>
          <w:numId w:val="27"/>
        </w:numPr>
        <w:tabs>
          <w:tab w:val="left" w:pos="1134"/>
        </w:tabs>
        <w:jc w:val="both"/>
        <w:rPr>
          <w:rFonts w:ascii="Arial" w:hAnsi="Arial" w:cs="Arial"/>
          <w:b/>
          <w:sz w:val="28"/>
          <w:szCs w:val="28"/>
        </w:rPr>
      </w:pPr>
      <w:r w:rsidRPr="002F6138">
        <w:rPr>
          <w:rFonts w:ascii="Arial" w:hAnsi="Arial" w:cs="Arial"/>
          <w:b/>
          <w:sz w:val="28"/>
          <w:szCs w:val="28"/>
        </w:rPr>
        <w:t>.</w:t>
      </w:r>
      <w:r w:rsidR="00320BE2" w:rsidRPr="002F6138">
        <w:rPr>
          <w:rFonts w:ascii="Arial" w:hAnsi="Arial" w:cs="Arial"/>
          <w:b/>
          <w:sz w:val="28"/>
          <w:szCs w:val="28"/>
        </w:rPr>
        <w:tab/>
      </w:r>
      <w:r w:rsidR="00320BE2" w:rsidRPr="002F6138">
        <w:rPr>
          <w:rFonts w:ascii="Arial" w:hAnsi="Arial" w:cs="Arial"/>
          <w:b/>
          <w:sz w:val="28"/>
          <w:szCs w:val="28"/>
          <w:u w:val="single"/>
        </w:rPr>
        <w:t>COMPULSORY PHASING IN OF RATES</w:t>
      </w:r>
    </w:p>
    <w:p w14:paraId="7D1CD62A" w14:textId="77777777" w:rsidR="00320BE2" w:rsidRPr="002F6138" w:rsidRDefault="00320BE2" w:rsidP="00320BE2">
      <w:pPr>
        <w:jc w:val="both"/>
        <w:rPr>
          <w:rFonts w:ascii="Arial" w:hAnsi="Arial" w:cs="Arial"/>
          <w:sz w:val="24"/>
          <w:szCs w:val="24"/>
        </w:rPr>
      </w:pPr>
    </w:p>
    <w:p w14:paraId="56510C88" w14:textId="77777777" w:rsidR="00320BE2" w:rsidRPr="002F6138" w:rsidRDefault="00320BE2" w:rsidP="00B72B61">
      <w:pPr>
        <w:pStyle w:val="ListParagraph"/>
        <w:numPr>
          <w:ilvl w:val="1"/>
          <w:numId w:val="28"/>
        </w:numPr>
        <w:tabs>
          <w:tab w:val="clear" w:pos="360"/>
          <w:tab w:val="num" w:pos="1134"/>
        </w:tabs>
        <w:jc w:val="both"/>
        <w:rPr>
          <w:rFonts w:ascii="Arial" w:hAnsi="Arial" w:cs="Arial"/>
          <w:sz w:val="24"/>
          <w:szCs w:val="24"/>
          <w:u w:val="single"/>
        </w:rPr>
      </w:pPr>
      <w:r w:rsidRPr="002F6138">
        <w:rPr>
          <w:rFonts w:ascii="Arial" w:hAnsi="Arial" w:cs="Arial"/>
          <w:sz w:val="24"/>
          <w:szCs w:val="24"/>
          <w:u w:val="single"/>
        </w:rPr>
        <w:t>Newly Rateable Properties</w:t>
      </w:r>
    </w:p>
    <w:p w14:paraId="7E5AA03C" w14:textId="77777777" w:rsidR="00320BE2" w:rsidRPr="002F6138" w:rsidRDefault="00320BE2" w:rsidP="00320BE2">
      <w:pPr>
        <w:jc w:val="both"/>
        <w:rPr>
          <w:rFonts w:ascii="Arial" w:hAnsi="Arial" w:cs="Arial"/>
          <w:sz w:val="24"/>
          <w:szCs w:val="24"/>
        </w:rPr>
      </w:pPr>
    </w:p>
    <w:p w14:paraId="75C20E09" w14:textId="77777777" w:rsidR="00320BE2" w:rsidRPr="002F6138" w:rsidRDefault="00320BE2" w:rsidP="00B72B61">
      <w:pPr>
        <w:pStyle w:val="ListParagraph"/>
        <w:numPr>
          <w:ilvl w:val="2"/>
          <w:numId w:val="29"/>
        </w:numPr>
        <w:tabs>
          <w:tab w:val="clear" w:pos="72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Rates levy on newly rateable property will be pha</w:t>
      </w:r>
      <w:r w:rsidR="00E71983" w:rsidRPr="002F6138">
        <w:rPr>
          <w:rFonts w:ascii="Arial" w:hAnsi="Arial" w:cs="Arial"/>
          <w:sz w:val="24"/>
          <w:szCs w:val="24"/>
        </w:rPr>
        <w:t xml:space="preserve">sed in over a period of three </w:t>
      </w:r>
      <w:r w:rsidRPr="002F6138">
        <w:rPr>
          <w:rFonts w:ascii="Arial" w:hAnsi="Arial" w:cs="Arial"/>
          <w:sz w:val="24"/>
          <w:szCs w:val="24"/>
        </w:rPr>
        <w:t>financial years.</w:t>
      </w:r>
    </w:p>
    <w:p w14:paraId="30A1735F" w14:textId="77777777" w:rsidR="00320BE2" w:rsidRPr="002F6138" w:rsidRDefault="00320BE2" w:rsidP="00B72B61">
      <w:pPr>
        <w:pStyle w:val="ListParagraph"/>
        <w:numPr>
          <w:ilvl w:val="2"/>
          <w:numId w:val="29"/>
        </w:numPr>
        <w:tabs>
          <w:tab w:val="clear" w:pos="72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The phasing-in discount will be determined as follow:</w:t>
      </w:r>
    </w:p>
    <w:p w14:paraId="3CD3BFFB" w14:textId="77777777" w:rsidR="00320BE2" w:rsidRPr="002F6138" w:rsidRDefault="00320BE2" w:rsidP="00B72B61">
      <w:pPr>
        <w:pStyle w:val="ListParagraph"/>
        <w:numPr>
          <w:ilvl w:val="3"/>
          <w:numId w:val="30"/>
        </w:numPr>
        <w:tabs>
          <w:tab w:val="clear" w:pos="720"/>
          <w:tab w:val="num" w:pos="1418"/>
        </w:tabs>
        <w:ind w:left="1418" w:hanging="1418"/>
        <w:jc w:val="both"/>
        <w:rPr>
          <w:rFonts w:ascii="Arial" w:hAnsi="Arial" w:cs="Arial"/>
        </w:rPr>
      </w:pPr>
      <w:r w:rsidRPr="002F6138">
        <w:rPr>
          <w:rFonts w:ascii="Arial" w:hAnsi="Arial" w:cs="Arial"/>
        </w:rPr>
        <w:t>In the first year, 75% discount on the rate</w:t>
      </w:r>
      <w:r w:rsidR="00E71983" w:rsidRPr="002F6138">
        <w:rPr>
          <w:rFonts w:ascii="Arial" w:hAnsi="Arial" w:cs="Arial"/>
        </w:rPr>
        <w:t xml:space="preserve">s for the year applicable on </w:t>
      </w:r>
      <w:r w:rsidRPr="002F6138">
        <w:rPr>
          <w:rFonts w:ascii="Arial" w:hAnsi="Arial" w:cs="Arial"/>
        </w:rPr>
        <w:t>the property,</w:t>
      </w:r>
    </w:p>
    <w:p w14:paraId="2278CA11" w14:textId="77777777" w:rsidR="00320BE2" w:rsidRPr="002F6138" w:rsidRDefault="00320BE2" w:rsidP="00B72B61">
      <w:pPr>
        <w:pStyle w:val="ListParagraph"/>
        <w:numPr>
          <w:ilvl w:val="3"/>
          <w:numId w:val="30"/>
        </w:numPr>
        <w:tabs>
          <w:tab w:val="clear" w:pos="720"/>
          <w:tab w:val="num" w:pos="1418"/>
        </w:tabs>
        <w:ind w:left="1418" w:hanging="1418"/>
        <w:jc w:val="both"/>
        <w:rPr>
          <w:rFonts w:ascii="Arial" w:hAnsi="Arial" w:cs="Arial"/>
        </w:rPr>
      </w:pPr>
      <w:r w:rsidRPr="002F6138">
        <w:rPr>
          <w:rFonts w:ascii="Arial" w:hAnsi="Arial" w:cs="Arial"/>
        </w:rPr>
        <w:t>in the second year, 50% discount on the rates for the year applicable on the property,</w:t>
      </w:r>
    </w:p>
    <w:p w14:paraId="0EECA567" w14:textId="77777777" w:rsidR="00320BE2" w:rsidRPr="002F6138" w:rsidRDefault="00320BE2" w:rsidP="00B72B61">
      <w:pPr>
        <w:pStyle w:val="ListParagraph"/>
        <w:numPr>
          <w:ilvl w:val="3"/>
          <w:numId w:val="30"/>
        </w:numPr>
        <w:tabs>
          <w:tab w:val="clear" w:pos="720"/>
          <w:tab w:val="num" w:pos="1418"/>
        </w:tabs>
        <w:ind w:left="1418" w:hanging="1418"/>
        <w:jc w:val="both"/>
        <w:rPr>
          <w:rFonts w:ascii="Arial" w:hAnsi="Arial" w:cs="Arial"/>
        </w:rPr>
      </w:pPr>
      <w:r w:rsidRPr="002F6138">
        <w:rPr>
          <w:rFonts w:ascii="Arial" w:hAnsi="Arial" w:cs="Arial"/>
        </w:rPr>
        <w:t xml:space="preserve">in </w:t>
      </w:r>
      <w:r w:rsidR="00E71983" w:rsidRPr="002F6138">
        <w:rPr>
          <w:rFonts w:ascii="Arial" w:hAnsi="Arial" w:cs="Arial"/>
        </w:rPr>
        <w:t xml:space="preserve">the </w:t>
      </w:r>
      <w:r w:rsidRPr="002F6138">
        <w:rPr>
          <w:rFonts w:ascii="Arial" w:hAnsi="Arial" w:cs="Arial"/>
        </w:rPr>
        <w:t>third year, 25% discount on the rates f</w:t>
      </w:r>
      <w:r w:rsidR="00E71983" w:rsidRPr="002F6138">
        <w:rPr>
          <w:rFonts w:ascii="Arial" w:hAnsi="Arial" w:cs="Arial"/>
        </w:rPr>
        <w:t>or the year applicable on the property.</w:t>
      </w:r>
    </w:p>
    <w:p w14:paraId="27920EE0" w14:textId="77777777" w:rsidR="001036C5" w:rsidRPr="002F6138" w:rsidRDefault="001036C5" w:rsidP="00320BE2">
      <w:pPr>
        <w:jc w:val="both"/>
        <w:rPr>
          <w:rFonts w:ascii="Arial" w:hAnsi="Arial" w:cs="Arial"/>
          <w:sz w:val="24"/>
          <w:szCs w:val="24"/>
        </w:rPr>
      </w:pPr>
    </w:p>
    <w:p w14:paraId="29517288" w14:textId="77777777" w:rsidR="00320BE2" w:rsidRPr="002F6138" w:rsidRDefault="00320BE2" w:rsidP="00B72B61">
      <w:pPr>
        <w:pStyle w:val="ListParagraph"/>
        <w:numPr>
          <w:ilvl w:val="1"/>
          <w:numId w:val="31"/>
        </w:numPr>
        <w:tabs>
          <w:tab w:val="clear" w:pos="360"/>
          <w:tab w:val="num" w:pos="1134"/>
        </w:tabs>
        <w:ind w:left="1134" w:hanging="1134"/>
        <w:jc w:val="both"/>
        <w:rPr>
          <w:rFonts w:ascii="Arial" w:hAnsi="Arial" w:cs="Arial"/>
          <w:sz w:val="24"/>
          <w:szCs w:val="24"/>
        </w:rPr>
      </w:pPr>
      <w:r w:rsidRPr="002F6138">
        <w:rPr>
          <w:rFonts w:ascii="Arial" w:hAnsi="Arial" w:cs="Arial"/>
          <w:sz w:val="24"/>
          <w:szCs w:val="24"/>
          <w:u w:val="single"/>
        </w:rPr>
        <w:t>Newly Rateable property owned and used by Public Benefit Organisations</w:t>
      </w:r>
    </w:p>
    <w:p w14:paraId="34A38600" w14:textId="77777777" w:rsidR="00320BE2" w:rsidRPr="002F6138" w:rsidRDefault="00320BE2" w:rsidP="00320BE2">
      <w:pPr>
        <w:jc w:val="both"/>
        <w:rPr>
          <w:rFonts w:ascii="Arial" w:hAnsi="Arial" w:cs="Arial"/>
          <w:sz w:val="24"/>
          <w:szCs w:val="24"/>
        </w:rPr>
      </w:pPr>
    </w:p>
    <w:p w14:paraId="0058897E" w14:textId="77777777" w:rsidR="00320BE2" w:rsidRPr="002F6138" w:rsidRDefault="00320BE2" w:rsidP="00B72B61">
      <w:pPr>
        <w:pStyle w:val="ListParagraph"/>
        <w:numPr>
          <w:ilvl w:val="2"/>
          <w:numId w:val="32"/>
        </w:numPr>
        <w:tabs>
          <w:tab w:val="clear" w:pos="72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Rates levied on newly rateable property owned and used by organisations conducti</w:t>
      </w:r>
      <w:r w:rsidR="00C6237C" w:rsidRPr="002F6138">
        <w:rPr>
          <w:rFonts w:ascii="Arial" w:hAnsi="Arial" w:cs="Arial"/>
          <w:sz w:val="24"/>
          <w:szCs w:val="24"/>
        </w:rPr>
        <w:t>ng</w:t>
      </w:r>
      <w:r w:rsidRPr="002F6138">
        <w:rPr>
          <w:rFonts w:ascii="Arial" w:hAnsi="Arial" w:cs="Arial"/>
          <w:sz w:val="24"/>
          <w:szCs w:val="24"/>
        </w:rPr>
        <w:t xml:space="preserve"> specified public benefit activities</w:t>
      </w:r>
      <w:r w:rsidR="00C6237C" w:rsidRPr="002F6138">
        <w:rPr>
          <w:rFonts w:ascii="Arial" w:hAnsi="Arial" w:cs="Arial"/>
          <w:sz w:val="24"/>
          <w:szCs w:val="24"/>
        </w:rPr>
        <w:t xml:space="preserve"> determined by Council</w:t>
      </w:r>
      <w:r w:rsidRPr="002F6138">
        <w:rPr>
          <w:rFonts w:ascii="Arial" w:hAnsi="Arial" w:cs="Arial"/>
          <w:sz w:val="24"/>
          <w:szCs w:val="24"/>
        </w:rPr>
        <w:t xml:space="preserve"> and </w:t>
      </w:r>
      <w:r w:rsidRPr="002F6138">
        <w:rPr>
          <w:rFonts w:ascii="Arial" w:hAnsi="Arial" w:cs="Arial"/>
          <w:sz w:val="24"/>
          <w:szCs w:val="24"/>
        </w:rPr>
        <w:lastRenderedPageBreak/>
        <w:t>registered in terms of the Income Tax Act for those activities will be phased in over a</w:t>
      </w:r>
      <w:r w:rsidR="000D6D3F" w:rsidRPr="002F6138">
        <w:rPr>
          <w:rFonts w:ascii="Arial" w:hAnsi="Arial" w:cs="Arial"/>
          <w:sz w:val="24"/>
          <w:szCs w:val="24"/>
        </w:rPr>
        <w:t xml:space="preserve"> period of four financial years.</w:t>
      </w:r>
    </w:p>
    <w:p w14:paraId="5F9F51EE" w14:textId="77777777" w:rsidR="00320BE2" w:rsidRPr="002F6138" w:rsidRDefault="00320BE2" w:rsidP="00B72B61">
      <w:pPr>
        <w:pStyle w:val="ListParagraph"/>
        <w:numPr>
          <w:ilvl w:val="2"/>
          <w:numId w:val="32"/>
        </w:numPr>
        <w:tabs>
          <w:tab w:val="clear" w:pos="72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The phasing-in discount will be determined as follow:</w:t>
      </w:r>
    </w:p>
    <w:p w14:paraId="7E170946" w14:textId="77777777" w:rsidR="00320BE2" w:rsidRPr="002F6138" w:rsidRDefault="00320BE2" w:rsidP="00B72B61">
      <w:pPr>
        <w:pStyle w:val="ListParagraph"/>
        <w:numPr>
          <w:ilvl w:val="3"/>
          <w:numId w:val="33"/>
        </w:numPr>
        <w:spacing w:after="120"/>
        <w:contextualSpacing w:val="0"/>
        <w:jc w:val="both"/>
        <w:rPr>
          <w:rFonts w:ascii="Arial" w:hAnsi="Arial" w:cs="Arial"/>
        </w:rPr>
      </w:pPr>
      <w:r w:rsidRPr="002F6138">
        <w:rPr>
          <w:rFonts w:ascii="Arial" w:hAnsi="Arial" w:cs="Arial"/>
        </w:rPr>
        <w:t>In the first year no rates will be levied on</w:t>
      </w:r>
      <w:r w:rsidR="000D6D3F" w:rsidRPr="002F6138">
        <w:rPr>
          <w:rFonts w:ascii="Arial" w:hAnsi="Arial" w:cs="Arial"/>
        </w:rPr>
        <w:t xml:space="preserve"> the property concerned;</w:t>
      </w:r>
    </w:p>
    <w:p w14:paraId="54CBCDA5" w14:textId="77777777" w:rsidR="00320BE2" w:rsidRPr="002F6138" w:rsidRDefault="00320BE2" w:rsidP="00B72B61">
      <w:pPr>
        <w:pStyle w:val="ListParagraph"/>
        <w:numPr>
          <w:ilvl w:val="3"/>
          <w:numId w:val="33"/>
        </w:numPr>
        <w:tabs>
          <w:tab w:val="clear" w:pos="720"/>
          <w:tab w:val="num" w:pos="1418"/>
        </w:tabs>
        <w:spacing w:after="120"/>
        <w:ind w:left="1418" w:hanging="1418"/>
        <w:contextualSpacing w:val="0"/>
        <w:jc w:val="both"/>
        <w:rPr>
          <w:rFonts w:ascii="Arial" w:hAnsi="Arial" w:cs="Arial"/>
        </w:rPr>
      </w:pPr>
      <w:r w:rsidRPr="002F6138">
        <w:rPr>
          <w:rFonts w:ascii="Arial" w:hAnsi="Arial" w:cs="Arial"/>
        </w:rPr>
        <w:t>In the second year, 75% discount on the rate</w:t>
      </w:r>
      <w:r w:rsidR="00A016F8" w:rsidRPr="002F6138">
        <w:rPr>
          <w:rFonts w:ascii="Arial" w:hAnsi="Arial" w:cs="Arial"/>
        </w:rPr>
        <w:t xml:space="preserve">s for the year applicable on </w:t>
      </w:r>
      <w:r w:rsidR="000D6D3F" w:rsidRPr="002F6138">
        <w:rPr>
          <w:rFonts w:ascii="Arial" w:hAnsi="Arial" w:cs="Arial"/>
        </w:rPr>
        <w:t>the property;</w:t>
      </w:r>
    </w:p>
    <w:p w14:paraId="299D1FAA" w14:textId="77777777" w:rsidR="00320BE2" w:rsidRPr="002F6138" w:rsidRDefault="00320BE2" w:rsidP="00B72B61">
      <w:pPr>
        <w:pStyle w:val="ListParagraph"/>
        <w:numPr>
          <w:ilvl w:val="3"/>
          <w:numId w:val="33"/>
        </w:numPr>
        <w:tabs>
          <w:tab w:val="clear" w:pos="720"/>
          <w:tab w:val="num" w:pos="1418"/>
        </w:tabs>
        <w:spacing w:after="120"/>
        <w:ind w:left="1418" w:hanging="1418"/>
        <w:contextualSpacing w:val="0"/>
        <w:jc w:val="both"/>
        <w:rPr>
          <w:rFonts w:ascii="Arial" w:hAnsi="Arial" w:cs="Arial"/>
        </w:rPr>
      </w:pPr>
      <w:r w:rsidRPr="002F6138">
        <w:rPr>
          <w:rFonts w:ascii="Arial" w:hAnsi="Arial" w:cs="Arial"/>
        </w:rPr>
        <w:t>in the third year, 50% discount on the rates for the year a</w:t>
      </w:r>
      <w:r w:rsidR="00A016F8" w:rsidRPr="002F6138">
        <w:rPr>
          <w:rFonts w:ascii="Arial" w:hAnsi="Arial" w:cs="Arial"/>
        </w:rPr>
        <w:t xml:space="preserve">pplicable on </w:t>
      </w:r>
      <w:r w:rsidR="000D6D3F" w:rsidRPr="002F6138">
        <w:rPr>
          <w:rFonts w:ascii="Arial" w:hAnsi="Arial" w:cs="Arial"/>
        </w:rPr>
        <w:t>the property;</w:t>
      </w:r>
    </w:p>
    <w:p w14:paraId="0BD485BE" w14:textId="77777777" w:rsidR="00320BE2" w:rsidRPr="002F6138" w:rsidRDefault="00320BE2" w:rsidP="00B72B61">
      <w:pPr>
        <w:pStyle w:val="ListParagraph"/>
        <w:numPr>
          <w:ilvl w:val="3"/>
          <w:numId w:val="33"/>
        </w:numPr>
        <w:tabs>
          <w:tab w:val="clear" w:pos="720"/>
          <w:tab w:val="num" w:pos="1418"/>
        </w:tabs>
        <w:spacing w:after="120"/>
        <w:ind w:left="1418" w:hanging="1418"/>
        <w:contextualSpacing w:val="0"/>
        <w:jc w:val="both"/>
        <w:rPr>
          <w:rFonts w:ascii="Arial" w:hAnsi="Arial" w:cs="Arial"/>
        </w:rPr>
      </w:pPr>
      <w:r w:rsidRPr="002F6138">
        <w:rPr>
          <w:rFonts w:ascii="Arial" w:hAnsi="Arial" w:cs="Arial"/>
        </w:rPr>
        <w:t>in the fourth year, 25% discount on the rate</w:t>
      </w:r>
      <w:r w:rsidR="00A016F8" w:rsidRPr="002F6138">
        <w:rPr>
          <w:rFonts w:ascii="Arial" w:hAnsi="Arial" w:cs="Arial"/>
        </w:rPr>
        <w:t xml:space="preserve">s for the year applicable on </w:t>
      </w:r>
      <w:r w:rsidR="000D6D3F" w:rsidRPr="002F6138">
        <w:rPr>
          <w:rFonts w:ascii="Arial" w:hAnsi="Arial" w:cs="Arial"/>
        </w:rPr>
        <w:t>the property.</w:t>
      </w:r>
    </w:p>
    <w:p w14:paraId="731B7A59" w14:textId="77777777" w:rsidR="00320BE2" w:rsidRPr="002F6138" w:rsidRDefault="00320BE2" w:rsidP="00A016F8">
      <w:pPr>
        <w:rPr>
          <w:rFonts w:ascii="Arial" w:hAnsi="Arial" w:cs="Arial"/>
          <w:sz w:val="24"/>
          <w:szCs w:val="24"/>
        </w:rPr>
      </w:pPr>
    </w:p>
    <w:p w14:paraId="0031AE9C" w14:textId="77777777" w:rsidR="00320BE2" w:rsidRPr="002F6138" w:rsidRDefault="00320BE2" w:rsidP="00B72B61">
      <w:pPr>
        <w:pStyle w:val="ListParagraph"/>
        <w:numPr>
          <w:ilvl w:val="1"/>
          <w:numId w:val="34"/>
        </w:numPr>
        <w:tabs>
          <w:tab w:val="clear" w:pos="360"/>
          <w:tab w:val="num" w:pos="1134"/>
        </w:tabs>
        <w:ind w:left="1134" w:hanging="1134"/>
        <w:jc w:val="both"/>
        <w:rPr>
          <w:rFonts w:ascii="Arial" w:hAnsi="Arial" w:cs="Arial"/>
          <w:sz w:val="24"/>
          <w:szCs w:val="24"/>
        </w:rPr>
      </w:pPr>
      <w:r w:rsidRPr="002F6138">
        <w:rPr>
          <w:rFonts w:ascii="Arial" w:hAnsi="Arial" w:cs="Arial"/>
          <w:sz w:val="24"/>
          <w:szCs w:val="24"/>
          <w:u w:val="single"/>
        </w:rPr>
        <w:t>Rates on Property belonging to a land reform beneficiary or his/her heirs</w:t>
      </w:r>
    </w:p>
    <w:p w14:paraId="0D0436F8" w14:textId="77777777" w:rsidR="00320BE2" w:rsidRPr="002F6138" w:rsidRDefault="00320BE2" w:rsidP="00B72B61">
      <w:pPr>
        <w:pStyle w:val="ListParagraph"/>
        <w:numPr>
          <w:ilvl w:val="2"/>
          <w:numId w:val="35"/>
        </w:numPr>
        <w:tabs>
          <w:tab w:val="clear" w:pos="72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The exclusion on property belonging to a lan</w:t>
      </w:r>
      <w:r w:rsidR="00A016F8" w:rsidRPr="002F6138">
        <w:rPr>
          <w:rFonts w:ascii="Arial" w:hAnsi="Arial" w:cs="Arial"/>
          <w:sz w:val="24"/>
          <w:szCs w:val="24"/>
        </w:rPr>
        <w:t xml:space="preserve">d reform beneficiary or his/her </w:t>
      </w:r>
      <w:r w:rsidRPr="002F6138">
        <w:rPr>
          <w:rFonts w:ascii="Arial" w:hAnsi="Arial" w:cs="Arial"/>
          <w:sz w:val="24"/>
          <w:szCs w:val="24"/>
        </w:rPr>
        <w:t>heirs from levying of rates will lapse ten ye</w:t>
      </w:r>
      <w:r w:rsidR="00A016F8" w:rsidRPr="002F6138">
        <w:rPr>
          <w:rFonts w:ascii="Arial" w:hAnsi="Arial" w:cs="Arial"/>
          <w:sz w:val="24"/>
          <w:szCs w:val="24"/>
        </w:rPr>
        <w:t xml:space="preserve">ars from the date on which such </w:t>
      </w:r>
      <w:r w:rsidRPr="002F6138">
        <w:rPr>
          <w:rFonts w:ascii="Arial" w:hAnsi="Arial" w:cs="Arial"/>
          <w:sz w:val="24"/>
          <w:szCs w:val="24"/>
        </w:rPr>
        <w:t>beneficiary’s title was registered in the o</w:t>
      </w:r>
      <w:r w:rsidR="000D6D3F" w:rsidRPr="002F6138">
        <w:rPr>
          <w:rFonts w:ascii="Arial" w:hAnsi="Arial" w:cs="Arial"/>
          <w:sz w:val="24"/>
          <w:szCs w:val="24"/>
        </w:rPr>
        <w:t>ffice of the Registrar of Deeds.</w:t>
      </w:r>
    </w:p>
    <w:p w14:paraId="75BD8695" w14:textId="77777777" w:rsidR="00320BE2" w:rsidRPr="002F6138" w:rsidRDefault="00320BE2" w:rsidP="00B72B61">
      <w:pPr>
        <w:pStyle w:val="ListParagraph"/>
        <w:numPr>
          <w:ilvl w:val="2"/>
          <w:numId w:val="35"/>
        </w:numPr>
        <w:tabs>
          <w:tab w:val="clear" w:pos="72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After the exclusion period has lapsed, rates payable</w:t>
      </w:r>
      <w:r w:rsidR="00A016F8" w:rsidRPr="002F6138">
        <w:rPr>
          <w:rFonts w:ascii="Arial" w:hAnsi="Arial" w:cs="Arial"/>
          <w:sz w:val="24"/>
          <w:szCs w:val="24"/>
        </w:rPr>
        <w:t xml:space="preserve"> on the properties </w:t>
      </w:r>
      <w:r w:rsidRPr="002F6138">
        <w:rPr>
          <w:rFonts w:ascii="Arial" w:hAnsi="Arial" w:cs="Arial"/>
          <w:sz w:val="24"/>
          <w:szCs w:val="24"/>
        </w:rPr>
        <w:t xml:space="preserve">concerned will be phased-in over a </w:t>
      </w:r>
      <w:r w:rsidR="000D6D3F" w:rsidRPr="002F6138">
        <w:rPr>
          <w:rFonts w:ascii="Arial" w:hAnsi="Arial" w:cs="Arial"/>
          <w:sz w:val="24"/>
          <w:szCs w:val="24"/>
        </w:rPr>
        <w:t>period of three financial years.</w:t>
      </w:r>
    </w:p>
    <w:p w14:paraId="02E0FD15" w14:textId="77777777" w:rsidR="00320BE2" w:rsidRPr="002F6138" w:rsidRDefault="00320BE2" w:rsidP="00B72B61">
      <w:pPr>
        <w:pStyle w:val="ListParagraph"/>
        <w:numPr>
          <w:ilvl w:val="2"/>
          <w:numId w:val="35"/>
        </w:numPr>
        <w:tabs>
          <w:tab w:val="clear" w:pos="72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The phasing-in discount will be determined as follows:-</w:t>
      </w:r>
    </w:p>
    <w:p w14:paraId="0C59B5AC" w14:textId="77777777" w:rsidR="00320BE2" w:rsidRPr="002F6138" w:rsidRDefault="00320BE2" w:rsidP="00B72B61">
      <w:pPr>
        <w:pStyle w:val="ListParagraph"/>
        <w:numPr>
          <w:ilvl w:val="3"/>
          <w:numId w:val="36"/>
        </w:numPr>
        <w:tabs>
          <w:tab w:val="clear" w:pos="720"/>
          <w:tab w:val="num" w:pos="1418"/>
        </w:tabs>
        <w:spacing w:after="120"/>
        <w:ind w:left="1418" w:hanging="1418"/>
        <w:contextualSpacing w:val="0"/>
        <w:jc w:val="both"/>
        <w:rPr>
          <w:rFonts w:ascii="Arial" w:hAnsi="Arial" w:cs="Arial"/>
        </w:rPr>
      </w:pPr>
      <w:r w:rsidRPr="002F6138">
        <w:rPr>
          <w:rFonts w:ascii="Arial" w:hAnsi="Arial" w:cs="Arial"/>
        </w:rPr>
        <w:t>In the first year, 75% discount on the rate</w:t>
      </w:r>
      <w:r w:rsidR="00A016F8" w:rsidRPr="002F6138">
        <w:rPr>
          <w:rFonts w:ascii="Arial" w:hAnsi="Arial" w:cs="Arial"/>
        </w:rPr>
        <w:t xml:space="preserve">s for the year applicable on </w:t>
      </w:r>
      <w:r w:rsidR="000D6D3F" w:rsidRPr="002F6138">
        <w:rPr>
          <w:rFonts w:ascii="Arial" w:hAnsi="Arial" w:cs="Arial"/>
        </w:rPr>
        <w:t>the property;</w:t>
      </w:r>
    </w:p>
    <w:p w14:paraId="689B2CF3" w14:textId="77777777" w:rsidR="00320BE2" w:rsidRPr="002F6138" w:rsidRDefault="00320BE2" w:rsidP="00B72B61">
      <w:pPr>
        <w:pStyle w:val="ListParagraph"/>
        <w:numPr>
          <w:ilvl w:val="3"/>
          <w:numId w:val="36"/>
        </w:numPr>
        <w:tabs>
          <w:tab w:val="clear" w:pos="720"/>
          <w:tab w:val="left" w:pos="709"/>
          <w:tab w:val="num" w:pos="1418"/>
        </w:tabs>
        <w:spacing w:after="120"/>
        <w:ind w:left="1418" w:hanging="1418"/>
        <w:contextualSpacing w:val="0"/>
        <w:jc w:val="both"/>
        <w:rPr>
          <w:rFonts w:ascii="Arial" w:hAnsi="Arial" w:cs="Arial"/>
        </w:rPr>
      </w:pPr>
      <w:r w:rsidRPr="002F6138">
        <w:rPr>
          <w:rFonts w:ascii="Arial" w:hAnsi="Arial" w:cs="Arial"/>
        </w:rPr>
        <w:t>in the second year, 50% discount on the rate</w:t>
      </w:r>
      <w:r w:rsidR="00A016F8" w:rsidRPr="002F6138">
        <w:rPr>
          <w:rFonts w:ascii="Arial" w:hAnsi="Arial" w:cs="Arial"/>
        </w:rPr>
        <w:t xml:space="preserve">s for the year applicable on </w:t>
      </w:r>
      <w:r w:rsidR="00A016F8" w:rsidRPr="002F6138">
        <w:rPr>
          <w:rFonts w:ascii="Arial" w:hAnsi="Arial" w:cs="Arial"/>
        </w:rPr>
        <w:tab/>
      </w:r>
      <w:r w:rsidR="000D6D3F" w:rsidRPr="002F6138">
        <w:rPr>
          <w:rFonts w:ascii="Arial" w:hAnsi="Arial" w:cs="Arial"/>
        </w:rPr>
        <w:t>the property;</w:t>
      </w:r>
    </w:p>
    <w:p w14:paraId="24185038" w14:textId="77777777" w:rsidR="00320BE2" w:rsidRPr="002F6138" w:rsidRDefault="00320BE2" w:rsidP="00B72B61">
      <w:pPr>
        <w:pStyle w:val="ListParagraph"/>
        <w:numPr>
          <w:ilvl w:val="3"/>
          <w:numId w:val="36"/>
        </w:numPr>
        <w:tabs>
          <w:tab w:val="clear" w:pos="720"/>
          <w:tab w:val="num" w:pos="1418"/>
        </w:tabs>
        <w:spacing w:after="120"/>
        <w:ind w:left="1418" w:hanging="1418"/>
        <w:contextualSpacing w:val="0"/>
        <w:jc w:val="both"/>
        <w:rPr>
          <w:rFonts w:ascii="Arial" w:hAnsi="Arial" w:cs="Arial"/>
        </w:rPr>
      </w:pPr>
      <w:r w:rsidRPr="002F6138">
        <w:rPr>
          <w:rFonts w:ascii="Arial" w:hAnsi="Arial" w:cs="Arial"/>
        </w:rPr>
        <w:t>in the third year, 25% discount on the rate</w:t>
      </w:r>
      <w:r w:rsidR="00A016F8" w:rsidRPr="002F6138">
        <w:rPr>
          <w:rFonts w:ascii="Arial" w:hAnsi="Arial" w:cs="Arial"/>
        </w:rPr>
        <w:t xml:space="preserve">s for the year applicable on </w:t>
      </w:r>
      <w:r w:rsidR="000D6D3F" w:rsidRPr="002F6138">
        <w:rPr>
          <w:rFonts w:ascii="Arial" w:hAnsi="Arial" w:cs="Arial"/>
        </w:rPr>
        <w:t>the property.</w:t>
      </w:r>
    </w:p>
    <w:p w14:paraId="53CA38C1" w14:textId="77777777" w:rsidR="00320BE2" w:rsidRPr="002F6138" w:rsidRDefault="00320BE2" w:rsidP="00320BE2">
      <w:pPr>
        <w:jc w:val="both"/>
        <w:rPr>
          <w:rFonts w:ascii="Arial" w:hAnsi="Arial" w:cs="Arial"/>
          <w:sz w:val="24"/>
          <w:szCs w:val="24"/>
        </w:rPr>
      </w:pPr>
      <w:r w:rsidRPr="002F6138">
        <w:rPr>
          <w:rFonts w:ascii="Arial" w:hAnsi="Arial" w:cs="Arial"/>
          <w:sz w:val="24"/>
          <w:szCs w:val="24"/>
        </w:rPr>
        <w:tab/>
      </w:r>
    </w:p>
    <w:p w14:paraId="0FF017BD" w14:textId="77777777" w:rsidR="00320BE2" w:rsidRPr="002F6138" w:rsidRDefault="00320BE2" w:rsidP="00A016F8">
      <w:pPr>
        <w:ind w:left="709" w:hanging="709"/>
        <w:jc w:val="both"/>
        <w:rPr>
          <w:rFonts w:ascii="Arial" w:hAnsi="Arial" w:cs="Arial"/>
          <w:b/>
          <w:sz w:val="28"/>
          <w:szCs w:val="28"/>
        </w:rPr>
      </w:pPr>
      <w:r w:rsidRPr="002F6138">
        <w:rPr>
          <w:rFonts w:ascii="Arial" w:hAnsi="Arial" w:cs="Arial"/>
          <w:b/>
          <w:sz w:val="28"/>
          <w:szCs w:val="28"/>
        </w:rPr>
        <w:t>15.</w:t>
      </w:r>
      <w:r w:rsidRPr="002F6138">
        <w:rPr>
          <w:rFonts w:ascii="Arial" w:hAnsi="Arial" w:cs="Arial"/>
          <w:b/>
          <w:sz w:val="28"/>
          <w:szCs w:val="28"/>
        </w:rPr>
        <w:tab/>
      </w:r>
      <w:r w:rsidRPr="002F6138">
        <w:rPr>
          <w:rFonts w:ascii="Arial" w:hAnsi="Arial" w:cs="Arial"/>
          <w:b/>
          <w:sz w:val="28"/>
          <w:szCs w:val="28"/>
          <w:u w:val="single"/>
        </w:rPr>
        <w:t xml:space="preserve">COST TO THE MUNICIPALITY DUE TO EXEMPTIONS, REDUCTIONS, </w:t>
      </w:r>
      <w:r w:rsidRPr="002F6138">
        <w:rPr>
          <w:rFonts w:ascii="Arial" w:hAnsi="Arial" w:cs="Arial"/>
          <w:b/>
          <w:sz w:val="28"/>
          <w:szCs w:val="28"/>
          <w:u w:val="single"/>
        </w:rPr>
        <w:tab/>
        <w:t>REBATES, EXCLUSIONS, PHASING</w:t>
      </w:r>
      <w:r w:rsidR="00D95249" w:rsidRPr="002F6138">
        <w:rPr>
          <w:rFonts w:ascii="Arial" w:hAnsi="Arial" w:cs="Arial"/>
          <w:b/>
          <w:sz w:val="28"/>
          <w:szCs w:val="28"/>
          <w:u w:val="single"/>
        </w:rPr>
        <w:t xml:space="preserve"> IN AND THE BENEFIT THEREOF TO </w:t>
      </w:r>
      <w:r w:rsidRPr="002F6138">
        <w:rPr>
          <w:rFonts w:ascii="Arial" w:hAnsi="Arial" w:cs="Arial"/>
          <w:b/>
          <w:sz w:val="28"/>
          <w:szCs w:val="28"/>
          <w:u w:val="single"/>
        </w:rPr>
        <w:t>THE LOCAL COMMUNITY.</w:t>
      </w:r>
    </w:p>
    <w:p w14:paraId="08CB560D" w14:textId="77777777" w:rsidR="00320BE2" w:rsidRPr="002F6138" w:rsidRDefault="00320BE2" w:rsidP="00320BE2">
      <w:pPr>
        <w:jc w:val="both"/>
        <w:rPr>
          <w:rFonts w:ascii="Arial" w:hAnsi="Arial" w:cs="Arial"/>
          <w:sz w:val="24"/>
          <w:szCs w:val="24"/>
        </w:rPr>
      </w:pPr>
    </w:p>
    <w:p w14:paraId="7BB0E086" w14:textId="77777777" w:rsidR="00320BE2" w:rsidRPr="002F6138" w:rsidRDefault="00320BE2" w:rsidP="00B72B61">
      <w:pPr>
        <w:pStyle w:val="ListParagraph"/>
        <w:numPr>
          <w:ilvl w:val="1"/>
          <w:numId w:val="37"/>
        </w:numPr>
        <w:tabs>
          <w:tab w:val="clear" w:pos="360"/>
          <w:tab w:val="num" w:pos="1134"/>
        </w:tabs>
        <w:spacing w:before="0" w:after="120"/>
        <w:ind w:left="1134" w:hanging="1134"/>
        <w:contextualSpacing w:val="0"/>
        <w:jc w:val="both"/>
        <w:rPr>
          <w:rFonts w:ascii="Arial" w:hAnsi="Arial" w:cs="Arial"/>
          <w:sz w:val="24"/>
          <w:szCs w:val="24"/>
        </w:rPr>
      </w:pPr>
      <w:r w:rsidRPr="002F6138">
        <w:rPr>
          <w:rFonts w:ascii="Arial" w:hAnsi="Arial" w:cs="Arial"/>
          <w:sz w:val="24"/>
          <w:szCs w:val="24"/>
        </w:rPr>
        <w:t>The Municipal manager shall ensure that the revenue foregone in respect of the foregoing rebates, exemptions and reductions, are appropriately disclosed in each annual operating budget and in the annual financial statements and annual report and that such rebate, are clearly indicated on the rates account submitted to each property owner.</w:t>
      </w:r>
    </w:p>
    <w:p w14:paraId="4BA27089" w14:textId="77777777" w:rsidR="00A016F8" w:rsidRPr="002F6138" w:rsidRDefault="00320BE2" w:rsidP="00B72B61">
      <w:pPr>
        <w:pStyle w:val="ListParagraph"/>
        <w:numPr>
          <w:ilvl w:val="1"/>
          <w:numId w:val="37"/>
        </w:numPr>
        <w:tabs>
          <w:tab w:val="clear" w:pos="360"/>
          <w:tab w:val="num" w:pos="1134"/>
        </w:tabs>
        <w:spacing w:before="0" w:after="120"/>
        <w:ind w:left="1134" w:hanging="1134"/>
        <w:contextualSpacing w:val="0"/>
        <w:jc w:val="both"/>
        <w:rPr>
          <w:rFonts w:ascii="Arial" w:hAnsi="Arial" w:cs="Arial"/>
          <w:sz w:val="24"/>
          <w:szCs w:val="24"/>
        </w:rPr>
      </w:pPr>
      <w:r w:rsidRPr="002F6138">
        <w:rPr>
          <w:rFonts w:ascii="Arial" w:hAnsi="Arial" w:cs="Arial"/>
          <w:sz w:val="24"/>
          <w:szCs w:val="24"/>
        </w:rPr>
        <w:t>The municipal manager must annually table in Council:-</w:t>
      </w:r>
    </w:p>
    <w:p w14:paraId="31C41B5A" w14:textId="77777777" w:rsidR="00F367CD" w:rsidRPr="002F6138" w:rsidRDefault="00F367CD" w:rsidP="00B72B61">
      <w:pPr>
        <w:pStyle w:val="ListParagraph"/>
        <w:numPr>
          <w:ilvl w:val="2"/>
          <w:numId w:val="38"/>
        </w:numPr>
        <w:tabs>
          <w:tab w:val="clear" w:pos="720"/>
          <w:tab w:val="num" w:pos="1134"/>
        </w:tabs>
        <w:spacing w:before="0" w:after="120"/>
        <w:contextualSpacing w:val="0"/>
        <w:jc w:val="both"/>
        <w:rPr>
          <w:rFonts w:ascii="Arial" w:hAnsi="Arial" w:cs="Arial"/>
        </w:rPr>
      </w:pPr>
      <w:r w:rsidRPr="002F6138">
        <w:rPr>
          <w:rFonts w:ascii="Arial" w:hAnsi="Arial" w:cs="Arial"/>
        </w:rPr>
        <w:t>a</w:t>
      </w:r>
      <w:r w:rsidR="00320BE2" w:rsidRPr="002F6138">
        <w:rPr>
          <w:rFonts w:ascii="Arial" w:hAnsi="Arial" w:cs="Arial"/>
        </w:rPr>
        <w:t xml:space="preserve"> list of all exemptions, reductions and rebates</w:t>
      </w:r>
      <w:r w:rsidRPr="002F6138">
        <w:rPr>
          <w:rFonts w:ascii="Arial" w:hAnsi="Arial" w:cs="Arial"/>
        </w:rPr>
        <w:t>,</w:t>
      </w:r>
      <w:r w:rsidRPr="002F6138">
        <w:t xml:space="preserve"> </w:t>
      </w:r>
      <w:r w:rsidRPr="002F6138">
        <w:rPr>
          <w:rFonts w:ascii="Arial" w:hAnsi="Arial" w:cs="Arial"/>
        </w:rPr>
        <w:t xml:space="preserve">i.e phasing in discounts, 20% </w:t>
      </w:r>
    </w:p>
    <w:p w14:paraId="4B5A0E88" w14:textId="77777777" w:rsidR="00320BE2" w:rsidRPr="002F6138" w:rsidRDefault="00F367CD" w:rsidP="00F367CD">
      <w:pPr>
        <w:pStyle w:val="ListParagraph"/>
        <w:spacing w:before="0" w:after="120"/>
        <w:ind w:left="1134"/>
        <w:contextualSpacing w:val="0"/>
        <w:jc w:val="both"/>
        <w:rPr>
          <w:rFonts w:ascii="Arial" w:hAnsi="Arial" w:cs="Arial"/>
        </w:rPr>
      </w:pPr>
      <w:r w:rsidRPr="002F6138">
        <w:rPr>
          <w:rFonts w:ascii="Arial" w:hAnsi="Arial" w:cs="Arial"/>
        </w:rPr>
        <w:t xml:space="preserve">rebate, etc, </w:t>
      </w:r>
      <w:r w:rsidR="00320BE2" w:rsidRPr="002F6138">
        <w:rPr>
          <w:rFonts w:ascii="Arial" w:hAnsi="Arial" w:cs="Arial"/>
        </w:rPr>
        <w:t>granted by the municipality during the previous financial year</w:t>
      </w:r>
      <w:r w:rsidR="000A1BAC" w:rsidRPr="002F6138">
        <w:rPr>
          <w:rFonts w:ascii="Arial" w:hAnsi="Arial" w:cs="Arial"/>
        </w:rPr>
        <w:t>;</w:t>
      </w:r>
    </w:p>
    <w:p w14:paraId="58EC5225" w14:textId="77777777" w:rsidR="00320BE2" w:rsidRPr="002F6138" w:rsidRDefault="00F367CD" w:rsidP="00B72B61">
      <w:pPr>
        <w:pStyle w:val="ListParagraph"/>
        <w:numPr>
          <w:ilvl w:val="2"/>
          <w:numId w:val="38"/>
        </w:numPr>
        <w:spacing w:before="0"/>
        <w:jc w:val="both"/>
        <w:rPr>
          <w:rFonts w:ascii="Arial" w:hAnsi="Arial" w:cs="Arial"/>
        </w:rPr>
      </w:pPr>
      <w:r w:rsidRPr="002F6138">
        <w:rPr>
          <w:rFonts w:ascii="Arial" w:hAnsi="Arial" w:cs="Arial"/>
        </w:rPr>
        <w:t xml:space="preserve">       </w:t>
      </w:r>
      <w:r w:rsidR="00320BE2" w:rsidRPr="002F6138">
        <w:rPr>
          <w:rFonts w:ascii="Arial" w:hAnsi="Arial" w:cs="Arial"/>
        </w:rPr>
        <w:t>a statement reflecting the income which the municipality has foregone during the previous financial year by way of such exemptions, reductions and rebates and the phasing in discount granted in terms of section 21</w:t>
      </w:r>
      <w:r w:rsidRPr="002F6138">
        <w:rPr>
          <w:rFonts w:ascii="Arial" w:hAnsi="Arial" w:cs="Arial"/>
        </w:rPr>
        <w:t xml:space="preserve"> of the Municipal Property Rates Act</w:t>
      </w:r>
    </w:p>
    <w:p w14:paraId="1AA36392" w14:textId="77777777" w:rsidR="00E17383" w:rsidRPr="002F6138" w:rsidRDefault="00E17383" w:rsidP="00E17383">
      <w:pPr>
        <w:pStyle w:val="ListParagraph"/>
        <w:spacing w:before="0"/>
        <w:jc w:val="both"/>
        <w:rPr>
          <w:rFonts w:ascii="Arial" w:hAnsi="Arial" w:cs="Arial"/>
        </w:rPr>
      </w:pPr>
    </w:p>
    <w:p w14:paraId="7FC5FB99" w14:textId="77777777" w:rsidR="00E17383" w:rsidRPr="002F6138" w:rsidRDefault="00E17383" w:rsidP="00E17383">
      <w:pPr>
        <w:pStyle w:val="ListParagraph"/>
        <w:spacing w:before="0"/>
        <w:jc w:val="both"/>
        <w:rPr>
          <w:rFonts w:ascii="Arial" w:hAnsi="Arial" w:cs="Arial"/>
        </w:rPr>
      </w:pPr>
    </w:p>
    <w:p w14:paraId="0B0AE0AB" w14:textId="77777777" w:rsidR="00E17383" w:rsidRPr="002F6138" w:rsidRDefault="00E17383" w:rsidP="00E17383">
      <w:pPr>
        <w:pStyle w:val="ListParagraph"/>
        <w:spacing w:before="0"/>
        <w:jc w:val="both"/>
        <w:rPr>
          <w:rFonts w:ascii="Arial" w:hAnsi="Arial" w:cs="Arial"/>
        </w:rPr>
      </w:pPr>
    </w:p>
    <w:p w14:paraId="7BE9DF23" w14:textId="77777777" w:rsidR="00E17383" w:rsidRPr="002F6138" w:rsidRDefault="00E17383" w:rsidP="00E17383">
      <w:pPr>
        <w:pStyle w:val="ListParagraph"/>
        <w:spacing w:before="0"/>
        <w:jc w:val="both"/>
        <w:rPr>
          <w:rFonts w:ascii="Arial" w:hAnsi="Arial" w:cs="Arial"/>
        </w:rPr>
      </w:pPr>
    </w:p>
    <w:p w14:paraId="7D182E01" w14:textId="77777777" w:rsidR="00320BE2" w:rsidRPr="002F6138" w:rsidRDefault="00320BE2" w:rsidP="00B72B61">
      <w:pPr>
        <w:pStyle w:val="ListParagraph"/>
        <w:numPr>
          <w:ilvl w:val="0"/>
          <w:numId w:val="39"/>
        </w:numPr>
        <w:tabs>
          <w:tab w:val="clear" w:pos="360"/>
          <w:tab w:val="num" w:pos="709"/>
        </w:tabs>
        <w:spacing w:before="0"/>
        <w:ind w:left="709" w:hanging="709"/>
        <w:jc w:val="both"/>
        <w:rPr>
          <w:rFonts w:ascii="Arial" w:hAnsi="Arial" w:cs="Arial"/>
          <w:b/>
          <w:sz w:val="28"/>
          <w:szCs w:val="28"/>
          <w:u w:val="single"/>
        </w:rPr>
      </w:pPr>
      <w:r w:rsidRPr="002F6138">
        <w:rPr>
          <w:rFonts w:ascii="Arial" w:hAnsi="Arial" w:cs="Arial"/>
          <w:b/>
          <w:sz w:val="28"/>
          <w:szCs w:val="28"/>
          <w:u w:val="single"/>
        </w:rPr>
        <w:lastRenderedPageBreak/>
        <w:t>RATES INCREASES</w:t>
      </w:r>
    </w:p>
    <w:p w14:paraId="23A9D107" w14:textId="77777777" w:rsidR="00320BE2" w:rsidRPr="002F6138" w:rsidRDefault="00320BE2" w:rsidP="00320BE2">
      <w:pPr>
        <w:jc w:val="both"/>
        <w:rPr>
          <w:rFonts w:ascii="Arial" w:hAnsi="Arial" w:cs="Arial"/>
          <w:b/>
          <w:sz w:val="24"/>
          <w:szCs w:val="24"/>
        </w:rPr>
      </w:pPr>
    </w:p>
    <w:p w14:paraId="44C4CC57" w14:textId="77777777" w:rsidR="00320BE2" w:rsidRPr="002F6138" w:rsidRDefault="00320BE2" w:rsidP="00B72B61">
      <w:pPr>
        <w:pStyle w:val="ListParagraph"/>
        <w:numPr>
          <w:ilvl w:val="1"/>
          <w:numId w:val="4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The Municipality may consider increasi</w:t>
      </w:r>
      <w:r w:rsidR="000A1BAC" w:rsidRPr="002F6138">
        <w:rPr>
          <w:rFonts w:ascii="Arial" w:hAnsi="Arial" w:cs="Arial"/>
          <w:sz w:val="24"/>
          <w:szCs w:val="24"/>
        </w:rPr>
        <w:t xml:space="preserve">ng rates annually during the </w:t>
      </w:r>
      <w:r w:rsidRPr="002F6138">
        <w:rPr>
          <w:rFonts w:ascii="Arial" w:hAnsi="Arial" w:cs="Arial"/>
          <w:sz w:val="24"/>
          <w:szCs w:val="24"/>
        </w:rPr>
        <w:t xml:space="preserve">budget process </w:t>
      </w:r>
      <w:r w:rsidR="00F367CD" w:rsidRPr="002F6138">
        <w:rPr>
          <w:rFonts w:ascii="Arial" w:hAnsi="Arial" w:cs="Arial"/>
          <w:sz w:val="24"/>
          <w:szCs w:val="24"/>
        </w:rPr>
        <w:t xml:space="preserve">using </w:t>
      </w:r>
      <w:r w:rsidRPr="002F6138">
        <w:rPr>
          <w:rFonts w:ascii="Arial" w:hAnsi="Arial" w:cs="Arial"/>
          <w:sz w:val="24"/>
          <w:szCs w:val="24"/>
        </w:rPr>
        <w:t>the guidelines</w:t>
      </w:r>
      <w:r w:rsidR="000A1BAC" w:rsidRPr="002F6138">
        <w:rPr>
          <w:rFonts w:ascii="Arial" w:hAnsi="Arial" w:cs="Arial"/>
          <w:sz w:val="24"/>
          <w:szCs w:val="24"/>
        </w:rPr>
        <w:t xml:space="preserve"> issued by National Treasury </w:t>
      </w:r>
      <w:r w:rsidRPr="002F6138">
        <w:rPr>
          <w:rFonts w:ascii="Arial" w:hAnsi="Arial" w:cs="Arial"/>
          <w:sz w:val="24"/>
          <w:szCs w:val="24"/>
        </w:rPr>
        <w:t>from time to time</w:t>
      </w:r>
      <w:r w:rsidR="00F367CD" w:rsidRPr="002F6138">
        <w:rPr>
          <w:rFonts w:ascii="Arial" w:hAnsi="Arial" w:cs="Arial"/>
          <w:sz w:val="24"/>
          <w:szCs w:val="24"/>
        </w:rPr>
        <w:t xml:space="preserve"> as a guide.</w:t>
      </w:r>
    </w:p>
    <w:p w14:paraId="4CDFF46E" w14:textId="77777777" w:rsidR="00320BE2" w:rsidRPr="002F6138" w:rsidRDefault="00320BE2" w:rsidP="00B72B61">
      <w:pPr>
        <w:pStyle w:val="ListParagraph"/>
        <w:numPr>
          <w:ilvl w:val="1"/>
          <w:numId w:val="4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Rate increases will be used to finance the in</w:t>
      </w:r>
      <w:r w:rsidR="000A1BAC" w:rsidRPr="002F6138">
        <w:rPr>
          <w:rFonts w:ascii="Arial" w:hAnsi="Arial" w:cs="Arial"/>
          <w:sz w:val="24"/>
          <w:szCs w:val="24"/>
        </w:rPr>
        <w:t xml:space="preserve">crease in operating costs of </w:t>
      </w:r>
      <w:r w:rsidRPr="002F6138">
        <w:rPr>
          <w:rFonts w:ascii="Arial" w:hAnsi="Arial" w:cs="Arial"/>
          <w:sz w:val="24"/>
          <w:szCs w:val="24"/>
        </w:rPr>
        <w:t>community and subsidised services.</w:t>
      </w:r>
    </w:p>
    <w:p w14:paraId="46B0FD19" w14:textId="77777777" w:rsidR="00320BE2" w:rsidRPr="002F6138" w:rsidRDefault="00320BE2" w:rsidP="00B72B61">
      <w:pPr>
        <w:pStyle w:val="ListParagraph"/>
        <w:numPr>
          <w:ilvl w:val="1"/>
          <w:numId w:val="4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Affordability of rates to ratepayers.</w:t>
      </w:r>
    </w:p>
    <w:p w14:paraId="54423B05" w14:textId="0C857B12" w:rsidR="00320BE2" w:rsidRPr="00EA2AF9" w:rsidRDefault="00320BE2" w:rsidP="00EA2AF9">
      <w:pPr>
        <w:pStyle w:val="ListParagraph"/>
        <w:numPr>
          <w:ilvl w:val="1"/>
          <w:numId w:val="40"/>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All increases in property rates will be communica</w:t>
      </w:r>
      <w:r w:rsidR="000A1BAC" w:rsidRPr="002F6138">
        <w:rPr>
          <w:rFonts w:ascii="Arial" w:hAnsi="Arial" w:cs="Arial"/>
          <w:sz w:val="24"/>
          <w:szCs w:val="24"/>
        </w:rPr>
        <w:t xml:space="preserve">ted to the local community in </w:t>
      </w:r>
      <w:r w:rsidRPr="002F6138">
        <w:rPr>
          <w:rFonts w:ascii="Arial" w:hAnsi="Arial" w:cs="Arial"/>
          <w:sz w:val="24"/>
          <w:szCs w:val="24"/>
        </w:rPr>
        <w:t xml:space="preserve">terms of the Municipality’s policy on community </w:t>
      </w:r>
      <w:r w:rsidR="00D22667" w:rsidRPr="00EA2AF9">
        <w:rPr>
          <w:rFonts w:ascii="Arial" w:hAnsi="Arial" w:cs="Arial"/>
          <w:sz w:val="24"/>
          <w:szCs w:val="24"/>
        </w:rPr>
        <w:t xml:space="preserve">participation meetings, local newspapers, community libraries and municipal websites </w:t>
      </w:r>
      <w:r w:rsidRPr="00EA2AF9">
        <w:rPr>
          <w:rFonts w:ascii="Arial" w:hAnsi="Arial" w:cs="Arial"/>
          <w:sz w:val="24"/>
          <w:szCs w:val="24"/>
        </w:rPr>
        <w:t>participation.</w:t>
      </w:r>
    </w:p>
    <w:p w14:paraId="0BDF0D87" w14:textId="77777777" w:rsidR="00F367CD" w:rsidRPr="002F6138" w:rsidRDefault="00F367CD" w:rsidP="00B72B61">
      <w:pPr>
        <w:pStyle w:val="ListParagraph"/>
        <w:numPr>
          <w:ilvl w:val="1"/>
          <w:numId w:val="40"/>
        </w:numPr>
        <w:spacing w:before="0"/>
        <w:contextualSpacing w:val="0"/>
        <w:jc w:val="both"/>
        <w:rPr>
          <w:rFonts w:ascii="Arial" w:hAnsi="Arial" w:cs="Arial"/>
          <w:sz w:val="24"/>
          <w:szCs w:val="24"/>
        </w:rPr>
      </w:pPr>
      <w:r w:rsidRPr="002F6138">
        <w:rPr>
          <w:rFonts w:ascii="Arial" w:hAnsi="Arial" w:cs="Arial"/>
          <w:sz w:val="24"/>
          <w:szCs w:val="24"/>
        </w:rPr>
        <w:t xml:space="preserve">     A rates tariff in a financial year shall be determined as a proportion of the </w:t>
      </w:r>
    </w:p>
    <w:p w14:paraId="0716BE4D" w14:textId="77777777" w:rsidR="00F367CD" w:rsidRPr="002F6138" w:rsidRDefault="00F367CD" w:rsidP="00F367CD">
      <w:pPr>
        <w:pStyle w:val="ListParagraph"/>
        <w:spacing w:before="0"/>
        <w:ind w:left="1069"/>
        <w:contextualSpacing w:val="0"/>
        <w:jc w:val="both"/>
        <w:rPr>
          <w:rFonts w:ascii="Arial" w:hAnsi="Arial" w:cs="Arial"/>
          <w:sz w:val="24"/>
          <w:szCs w:val="24"/>
        </w:rPr>
      </w:pPr>
      <w:r w:rsidRPr="002F6138">
        <w:rPr>
          <w:rFonts w:ascii="Arial" w:hAnsi="Arial" w:cs="Arial"/>
          <w:sz w:val="24"/>
          <w:szCs w:val="24"/>
        </w:rPr>
        <w:t>amount required to finance the difference between the total budget and the   amount raised through the trading services.</w:t>
      </w:r>
    </w:p>
    <w:p w14:paraId="29240410" w14:textId="77777777" w:rsidR="00FC17EB" w:rsidRPr="002F6138" w:rsidRDefault="00FC17EB" w:rsidP="00320BE2">
      <w:pPr>
        <w:jc w:val="both"/>
        <w:rPr>
          <w:rFonts w:ascii="Arial" w:hAnsi="Arial" w:cs="Arial"/>
          <w:sz w:val="24"/>
          <w:szCs w:val="24"/>
        </w:rPr>
      </w:pPr>
    </w:p>
    <w:p w14:paraId="65BCA6D6" w14:textId="77777777" w:rsidR="00320BE2" w:rsidRPr="002F6138" w:rsidRDefault="00320BE2" w:rsidP="00B72B61">
      <w:pPr>
        <w:pStyle w:val="ListParagraph"/>
        <w:numPr>
          <w:ilvl w:val="0"/>
          <w:numId w:val="41"/>
        </w:numPr>
        <w:tabs>
          <w:tab w:val="clear" w:pos="360"/>
          <w:tab w:val="num" w:pos="709"/>
        </w:tabs>
        <w:ind w:left="709" w:hanging="709"/>
        <w:jc w:val="both"/>
        <w:rPr>
          <w:rFonts w:ascii="Arial" w:hAnsi="Arial" w:cs="Arial"/>
          <w:sz w:val="24"/>
          <w:szCs w:val="24"/>
        </w:rPr>
      </w:pPr>
      <w:r w:rsidRPr="002F6138">
        <w:rPr>
          <w:rFonts w:ascii="Arial" w:hAnsi="Arial" w:cs="Arial"/>
          <w:b/>
          <w:sz w:val="28"/>
          <w:szCs w:val="28"/>
          <w:u w:val="single"/>
        </w:rPr>
        <w:t>NOTIFICATION OF RATES</w:t>
      </w:r>
    </w:p>
    <w:p w14:paraId="11595575" w14:textId="77777777" w:rsidR="00320BE2" w:rsidRPr="002F6138" w:rsidRDefault="00320BE2" w:rsidP="00320BE2">
      <w:pPr>
        <w:jc w:val="both"/>
        <w:rPr>
          <w:rFonts w:ascii="Arial" w:hAnsi="Arial" w:cs="Arial"/>
          <w:sz w:val="24"/>
          <w:szCs w:val="24"/>
        </w:rPr>
      </w:pPr>
    </w:p>
    <w:p w14:paraId="2B302AB1" w14:textId="77777777" w:rsidR="00320BE2" w:rsidRPr="002F6138" w:rsidRDefault="00320BE2" w:rsidP="00B72B61">
      <w:pPr>
        <w:pStyle w:val="ListParagraph"/>
        <w:numPr>
          <w:ilvl w:val="1"/>
          <w:numId w:val="42"/>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 xml:space="preserve">The Municipality will give notice of all rates </w:t>
      </w:r>
      <w:r w:rsidR="000A1BAC" w:rsidRPr="002F6138">
        <w:rPr>
          <w:rFonts w:ascii="Arial" w:hAnsi="Arial" w:cs="Arial"/>
          <w:sz w:val="24"/>
          <w:szCs w:val="24"/>
        </w:rPr>
        <w:t xml:space="preserve">approved at the annual budget </w:t>
      </w:r>
      <w:r w:rsidRPr="002F6138">
        <w:rPr>
          <w:rFonts w:ascii="Arial" w:hAnsi="Arial" w:cs="Arial"/>
          <w:sz w:val="24"/>
          <w:szCs w:val="24"/>
        </w:rPr>
        <w:t>meeting at least 30 days prior to the date that</w:t>
      </w:r>
      <w:r w:rsidR="000A1BAC" w:rsidRPr="002F6138">
        <w:rPr>
          <w:rFonts w:ascii="Arial" w:hAnsi="Arial" w:cs="Arial"/>
          <w:sz w:val="24"/>
          <w:szCs w:val="24"/>
        </w:rPr>
        <w:t xml:space="preserve"> the rates become effective. </w:t>
      </w:r>
      <w:r w:rsidRPr="002F6138">
        <w:rPr>
          <w:rFonts w:ascii="Arial" w:hAnsi="Arial" w:cs="Arial"/>
          <w:sz w:val="24"/>
          <w:szCs w:val="24"/>
        </w:rPr>
        <w:t>Accounts delivered after the 30 days notice will be based on the new rates.</w:t>
      </w:r>
    </w:p>
    <w:p w14:paraId="71E2A330" w14:textId="77777777" w:rsidR="00320BE2" w:rsidRPr="002F6138" w:rsidRDefault="00320BE2" w:rsidP="00B72B61">
      <w:pPr>
        <w:pStyle w:val="ListParagraph"/>
        <w:numPr>
          <w:ilvl w:val="1"/>
          <w:numId w:val="42"/>
        </w:numPr>
        <w:tabs>
          <w:tab w:val="clear" w:pos="360"/>
          <w:tab w:val="num" w:pos="1134"/>
        </w:tabs>
        <w:ind w:left="1134" w:hanging="1134"/>
        <w:jc w:val="both"/>
        <w:rPr>
          <w:rFonts w:ascii="Arial" w:hAnsi="Arial" w:cs="Arial"/>
          <w:sz w:val="24"/>
          <w:szCs w:val="24"/>
        </w:rPr>
      </w:pPr>
      <w:r w:rsidRPr="002F6138">
        <w:rPr>
          <w:rFonts w:ascii="Arial" w:hAnsi="Arial" w:cs="Arial"/>
          <w:sz w:val="24"/>
          <w:szCs w:val="24"/>
        </w:rPr>
        <w:t>A notice stating the extent of the Municipality</w:t>
      </w:r>
      <w:r w:rsidR="000A1BAC" w:rsidRPr="002F6138">
        <w:rPr>
          <w:rFonts w:ascii="Arial" w:hAnsi="Arial" w:cs="Arial"/>
          <w:sz w:val="24"/>
          <w:szCs w:val="24"/>
        </w:rPr>
        <w:t xml:space="preserve">’s resolution and the date on </w:t>
      </w:r>
      <w:r w:rsidRPr="002F6138">
        <w:rPr>
          <w:rFonts w:ascii="Arial" w:hAnsi="Arial" w:cs="Arial"/>
          <w:sz w:val="24"/>
          <w:szCs w:val="24"/>
        </w:rPr>
        <w:t xml:space="preserve">which the new rates become operational will be </w:t>
      </w:r>
      <w:r w:rsidR="000A1BAC" w:rsidRPr="002F6138">
        <w:rPr>
          <w:rFonts w:ascii="Arial" w:hAnsi="Arial" w:cs="Arial"/>
          <w:sz w:val="24"/>
          <w:szCs w:val="24"/>
        </w:rPr>
        <w:t xml:space="preserve">displayed by the Municipality </w:t>
      </w:r>
      <w:r w:rsidRPr="002F6138">
        <w:rPr>
          <w:rFonts w:ascii="Arial" w:hAnsi="Arial" w:cs="Arial"/>
          <w:sz w:val="24"/>
          <w:szCs w:val="24"/>
        </w:rPr>
        <w:t>at places provided for that purpose.</w:t>
      </w:r>
    </w:p>
    <w:p w14:paraId="1E9B4EF1" w14:textId="77777777" w:rsidR="00F367CD" w:rsidRPr="002F6138" w:rsidRDefault="00F367CD" w:rsidP="00B72B61">
      <w:pPr>
        <w:pStyle w:val="ListParagraph"/>
        <w:numPr>
          <w:ilvl w:val="1"/>
          <w:numId w:val="42"/>
        </w:numPr>
        <w:tabs>
          <w:tab w:val="clear" w:pos="360"/>
          <w:tab w:val="num" w:pos="1134"/>
        </w:tabs>
        <w:jc w:val="both"/>
        <w:rPr>
          <w:rFonts w:ascii="Arial" w:hAnsi="Arial" w:cs="Arial"/>
          <w:sz w:val="24"/>
          <w:szCs w:val="24"/>
        </w:rPr>
      </w:pPr>
      <w:r w:rsidRPr="002F6138">
        <w:rPr>
          <w:rFonts w:ascii="Arial" w:hAnsi="Arial" w:cs="Arial"/>
          <w:sz w:val="24"/>
          <w:szCs w:val="24"/>
        </w:rPr>
        <w:t xml:space="preserve">Rates tariff to be used for the levying of rates during a financial year will </w:t>
      </w:r>
    </w:p>
    <w:p w14:paraId="4730399C" w14:textId="77777777" w:rsidR="00F367CD" w:rsidRPr="002F6138" w:rsidRDefault="00F367CD" w:rsidP="00F367CD">
      <w:pPr>
        <w:pStyle w:val="ListParagraph"/>
        <w:ind w:left="1080"/>
        <w:jc w:val="both"/>
        <w:rPr>
          <w:rFonts w:ascii="Arial" w:hAnsi="Arial" w:cs="Arial"/>
          <w:sz w:val="24"/>
          <w:szCs w:val="24"/>
        </w:rPr>
      </w:pPr>
      <w:r w:rsidRPr="002F6138">
        <w:rPr>
          <w:rFonts w:ascii="Arial" w:hAnsi="Arial" w:cs="Arial"/>
          <w:sz w:val="24"/>
          <w:szCs w:val="24"/>
        </w:rPr>
        <w:t>be promo gated in a Provincial Gazette</w:t>
      </w:r>
    </w:p>
    <w:p w14:paraId="201EE925" w14:textId="77777777" w:rsidR="00FC17EB" w:rsidRPr="002F6138" w:rsidRDefault="00FC17EB" w:rsidP="00FC17EB">
      <w:pPr>
        <w:pStyle w:val="ListParagraph"/>
        <w:jc w:val="both"/>
        <w:rPr>
          <w:rFonts w:ascii="Arial" w:hAnsi="Arial" w:cs="Arial"/>
          <w:sz w:val="24"/>
          <w:szCs w:val="24"/>
        </w:rPr>
      </w:pPr>
    </w:p>
    <w:p w14:paraId="5CE2F141" w14:textId="77777777" w:rsidR="00320BE2" w:rsidRPr="002F6138" w:rsidRDefault="00320BE2" w:rsidP="00B72B61">
      <w:pPr>
        <w:pStyle w:val="ListParagraph"/>
        <w:numPr>
          <w:ilvl w:val="0"/>
          <w:numId w:val="43"/>
        </w:numPr>
        <w:tabs>
          <w:tab w:val="clear" w:pos="360"/>
          <w:tab w:val="num" w:pos="709"/>
        </w:tabs>
        <w:ind w:left="709" w:hanging="709"/>
        <w:jc w:val="both"/>
        <w:rPr>
          <w:rFonts w:ascii="Arial" w:hAnsi="Arial" w:cs="Arial"/>
          <w:b/>
          <w:sz w:val="28"/>
          <w:szCs w:val="28"/>
          <w:u w:val="single"/>
        </w:rPr>
      </w:pPr>
      <w:r w:rsidRPr="002F6138">
        <w:rPr>
          <w:rFonts w:ascii="Arial" w:hAnsi="Arial" w:cs="Arial"/>
          <w:b/>
          <w:sz w:val="28"/>
          <w:szCs w:val="28"/>
          <w:u w:val="single"/>
        </w:rPr>
        <w:t>PAYMENT OF RATES</w:t>
      </w:r>
    </w:p>
    <w:p w14:paraId="094E2907" w14:textId="77777777" w:rsidR="000A1BAC" w:rsidRPr="002F6138" w:rsidRDefault="000A1BAC" w:rsidP="00320BE2">
      <w:pPr>
        <w:jc w:val="both"/>
        <w:rPr>
          <w:rFonts w:ascii="Arial" w:hAnsi="Arial" w:cs="Arial"/>
          <w:sz w:val="24"/>
          <w:szCs w:val="24"/>
        </w:rPr>
      </w:pPr>
    </w:p>
    <w:p w14:paraId="16889FED" w14:textId="77777777" w:rsidR="00906ABF" w:rsidRPr="002F6138" w:rsidRDefault="00320BE2" w:rsidP="00B72B61">
      <w:pPr>
        <w:pStyle w:val="ListParagraph"/>
        <w:numPr>
          <w:ilvl w:val="1"/>
          <w:numId w:val="44"/>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Ratepayers may choose between paying rates ann</w:t>
      </w:r>
      <w:r w:rsidR="000A1BAC" w:rsidRPr="002F6138">
        <w:rPr>
          <w:rFonts w:ascii="Arial" w:hAnsi="Arial" w:cs="Arial"/>
          <w:sz w:val="24"/>
          <w:szCs w:val="24"/>
        </w:rPr>
        <w:t xml:space="preserve">ually in one instalment on or </w:t>
      </w:r>
      <w:r w:rsidRPr="002F6138">
        <w:rPr>
          <w:rFonts w:ascii="Arial" w:hAnsi="Arial" w:cs="Arial"/>
          <w:sz w:val="24"/>
          <w:szCs w:val="24"/>
        </w:rPr>
        <w:t>before 30 September or in twelve equal instalm</w:t>
      </w:r>
      <w:r w:rsidR="000A1BAC" w:rsidRPr="002F6138">
        <w:rPr>
          <w:rFonts w:ascii="Arial" w:hAnsi="Arial" w:cs="Arial"/>
          <w:sz w:val="24"/>
          <w:szCs w:val="24"/>
        </w:rPr>
        <w:t xml:space="preserve">ents on or before the </w:t>
      </w:r>
      <w:r w:rsidR="00906ABF" w:rsidRPr="002F6138">
        <w:rPr>
          <w:rFonts w:ascii="Arial" w:hAnsi="Arial" w:cs="Arial"/>
          <w:sz w:val="24"/>
          <w:szCs w:val="24"/>
        </w:rPr>
        <w:t>date mentioned on the monthly municipal account.</w:t>
      </w:r>
    </w:p>
    <w:p w14:paraId="126C0B49" w14:textId="77777777" w:rsidR="000A1BAC" w:rsidRPr="002F6138" w:rsidRDefault="00906ABF" w:rsidP="00B72B61">
      <w:pPr>
        <w:pStyle w:val="ListParagraph"/>
        <w:numPr>
          <w:ilvl w:val="1"/>
          <w:numId w:val="44"/>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 xml:space="preserve">Twelve equal monthly instalments will be used as default method to levy property rates on the accounts of owners and owners will have to apply for an annual payment. </w:t>
      </w:r>
    </w:p>
    <w:p w14:paraId="55F9AE3C" w14:textId="77777777" w:rsidR="00320BE2" w:rsidRPr="002F6138" w:rsidRDefault="00320BE2" w:rsidP="00B72B61">
      <w:pPr>
        <w:pStyle w:val="ListParagraph"/>
        <w:numPr>
          <w:ilvl w:val="1"/>
          <w:numId w:val="44"/>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If the owner of property that is rateable, noti</w:t>
      </w:r>
      <w:r w:rsidR="000A1BAC" w:rsidRPr="002F6138">
        <w:rPr>
          <w:rFonts w:ascii="Arial" w:hAnsi="Arial" w:cs="Arial"/>
          <w:sz w:val="24"/>
          <w:szCs w:val="24"/>
        </w:rPr>
        <w:t xml:space="preserve">fies the Municipal Manager or </w:t>
      </w:r>
      <w:r w:rsidRPr="002F6138">
        <w:rPr>
          <w:rFonts w:ascii="Arial" w:hAnsi="Arial" w:cs="Arial"/>
          <w:sz w:val="24"/>
          <w:szCs w:val="24"/>
        </w:rPr>
        <w:t>his/her nominee not later than 31 May in any finan</w:t>
      </w:r>
      <w:r w:rsidR="000A1BAC" w:rsidRPr="002F6138">
        <w:rPr>
          <w:rFonts w:ascii="Arial" w:hAnsi="Arial" w:cs="Arial"/>
          <w:sz w:val="24"/>
          <w:szCs w:val="24"/>
        </w:rPr>
        <w:t xml:space="preserve">cial year, or such later date </w:t>
      </w:r>
      <w:r w:rsidRPr="002F6138">
        <w:rPr>
          <w:rFonts w:ascii="Arial" w:hAnsi="Arial" w:cs="Arial"/>
          <w:sz w:val="24"/>
          <w:szCs w:val="24"/>
        </w:rPr>
        <w:t>in such financial year as may be determined</w:t>
      </w:r>
      <w:r w:rsidR="000A1BAC" w:rsidRPr="002F6138">
        <w:rPr>
          <w:rFonts w:ascii="Arial" w:hAnsi="Arial" w:cs="Arial"/>
          <w:sz w:val="24"/>
          <w:szCs w:val="24"/>
        </w:rPr>
        <w:t xml:space="preserve"> by the Municipal Manager or </w:t>
      </w:r>
      <w:r w:rsidRPr="002F6138">
        <w:rPr>
          <w:rFonts w:ascii="Arial" w:hAnsi="Arial" w:cs="Arial"/>
          <w:sz w:val="24"/>
          <w:szCs w:val="24"/>
        </w:rPr>
        <w:t>his/her nominee that he/she wishes to pay all rate</w:t>
      </w:r>
      <w:r w:rsidR="000A1BAC" w:rsidRPr="002F6138">
        <w:rPr>
          <w:rFonts w:ascii="Arial" w:hAnsi="Arial" w:cs="Arial"/>
          <w:sz w:val="24"/>
          <w:szCs w:val="24"/>
        </w:rPr>
        <w:t xml:space="preserve">s in respect of such property </w:t>
      </w:r>
      <w:r w:rsidRPr="002F6138">
        <w:rPr>
          <w:rFonts w:ascii="Arial" w:hAnsi="Arial" w:cs="Arial"/>
          <w:sz w:val="24"/>
          <w:szCs w:val="24"/>
        </w:rPr>
        <w:t xml:space="preserve">in </w:t>
      </w:r>
      <w:r w:rsidR="00906ABF" w:rsidRPr="002F6138">
        <w:rPr>
          <w:rFonts w:ascii="Arial" w:hAnsi="Arial" w:cs="Arial"/>
          <w:sz w:val="24"/>
          <w:szCs w:val="24"/>
        </w:rPr>
        <w:t>one instalment</w:t>
      </w:r>
      <w:r w:rsidRPr="002F6138">
        <w:rPr>
          <w:rFonts w:ascii="Arial" w:hAnsi="Arial" w:cs="Arial"/>
          <w:sz w:val="24"/>
          <w:szCs w:val="24"/>
        </w:rPr>
        <w:t>, such owner shall be entitled to pa</w:t>
      </w:r>
      <w:r w:rsidR="000A1BAC" w:rsidRPr="002F6138">
        <w:rPr>
          <w:rFonts w:ascii="Arial" w:hAnsi="Arial" w:cs="Arial"/>
          <w:sz w:val="24"/>
          <w:szCs w:val="24"/>
        </w:rPr>
        <w:t xml:space="preserve">y all rates in the subsequent </w:t>
      </w:r>
      <w:r w:rsidRPr="002F6138">
        <w:rPr>
          <w:rFonts w:ascii="Arial" w:hAnsi="Arial" w:cs="Arial"/>
          <w:sz w:val="24"/>
          <w:szCs w:val="24"/>
        </w:rPr>
        <w:t>financial year and each subsequent financial yea</w:t>
      </w:r>
      <w:r w:rsidR="000A1BAC" w:rsidRPr="002F6138">
        <w:rPr>
          <w:rFonts w:ascii="Arial" w:hAnsi="Arial" w:cs="Arial"/>
          <w:sz w:val="24"/>
          <w:szCs w:val="24"/>
        </w:rPr>
        <w:t xml:space="preserve">r in </w:t>
      </w:r>
      <w:r w:rsidR="00906ABF" w:rsidRPr="002F6138">
        <w:rPr>
          <w:rFonts w:ascii="Arial" w:hAnsi="Arial" w:cs="Arial"/>
          <w:sz w:val="24"/>
          <w:szCs w:val="24"/>
        </w:rPr>
        <w:t xml:space="preserve">one instalment </w:t>
      </w:r>
      <w:r w:rsidR="000A1BAC" w:rsidRPr="002F6138">
        <w:rPr>
          <w:rFonts w:ascii="Arial" w:hAnsi="Arial" w:cs="Arial"/>
          <w:sz w:val="24"/>
          <w:szCs w:val="24"/>
        </w:rPr>
        <w:t xml:space="preserve">until </w:t>
      </w:r>
      <w:r w:rsidRPr="002F6138">
        <w:rPr>
          <w:rFonts w:ascii="Arial" w:hAnsi="Arial" w:cs="Arial"/>
          <w:sz w:val="24"/>
          <w:szCs w:val="24"/>
        </w:rPr>
        <w:t>such notice is withdrawn by him/her in a similar manner.</w:t>
      </w:r>
    </w:p>
    <w:p w14:paraId="669E0EE8" w14:textId="77777777" w:rsidR="00320BE2" w:rsidRPr="002F6138" w:rsidRDefault="00320BE2" w:rsidP="00B72B61">
      <w:pPr>
        <w:pStyle w:val="ListParagraph"/>
        <w:numPr>
          <w:ilvl w:val="1"/>
          <w:numId w:val="44"/>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Interest on arrears of rates whether payable on</w:t>
      </w:r>
      <w:r w:rsidR="000A1BAC" w:rsidRPr="002F6138">
        <w:rPr>
          <w:rFonts w:ascii="Arial" w:hAnsi="Arial" w:cs="Arial"/>
          <w:sz w:val="24"/>
          <w:szCs w:val="24"/>
        </w:rPr>
        <w:t xml:space="preserve"> or before 30 September or in </w:t>
      </w:r>
      <w:r w:rsidRPr="002F6138">
        <w:rPr>
          <w:rFonts w:ascii="Arial" w:hAnsi="Arial" w:cs="Arial"/>
          <w:sz w:val="24"/>
          <w:szCs w:val="24"/>
        </w:rPr>
        <w:t>equal monthly instalments, shall be calculated in</w:t>
      </w:r>
      <w:r w:rsidR="000A1BAC" w:rsidRPr="002F6138">
        <w:rPr>
          <w:rFonts w:ascii="Arial" w:hAnsi="Arial" w:cs="Arial"/>
          <w:sz w:val="24"/>
          <w:szCs w:val="24"/>
        </w:rPr>
        <w:t xml:space="preserve"> accordance with the </w:t>
      </w:r>
      <w:r w:rsidR="00B50A04" w:rsidRPr="002F6138">
        <w:rPr>
          <w:rFonts w:ascii="Arial" w:hAnsi="Arial" w:cs="Arial"/>
          <w:sz w:val="24"/>
          <w:szCs w:val="24"/>
        </w:rPr>
        <w:lastRenderedPageBreak/>
        <w:t>bank prime rate plus 1% as determined from time to time by the SA Reserve Bank.</w:t>
      </w:r>
      <w:r w:rsidRPr="002F6138">
        <w:rPr>
          <w:rFonts w:ascii="Arial" w:hAnsi="Arial" w:cs="Arial"/>
          <w:sz w:val="24"/>
          <w:szCs w:val="24"/>
        </w:rPr>
        <w:t xml:space="preserve"> Interest will be calculated on arrears.</w:t>
      </w:r>
    </w:p>
    <w:p w14:paraId="58AED5B0" w14:textId="77777777" w:rsidR="00320BE2" w:rsidRPr="002F6138" w:rsidRDefault="00320BE2" w:rsidP="00B72B61">
      <w:pPr>
        <w:pStyle w:val="ListParagraph"/>
        <w:numPr>
          <w:ilvl w:val="1"/>
          <w:numId w:val="44"/>
        </w:numPr>
        <w:tabs>
          <w:tab w:val="clear" w:pos="360"/>
          <w:tab w:val="num" w:pos="1134"/>
        </w:tabs>
        <w:spacing w:after="120"/>
        <w:ind w:left="1134" w:hanging="1134"/>
        <w:contextualSpacing w:val="0"/>
        <w:jc w:val="both"/>
        <w:rPr>
          <w:rFonts w:ascii="Arial" w:hAnsi="Arial" w:cs="Arial"/>
          <w:sz w:val="24"/>
          <w:szCs w:val="24"/>
        </w:rPr>
      </w:pPr>
      <w:r w:rsidRPr="002F6138">
        <w:rPr>
          <w:rFonts w:ascii="Arial" w:hAnsi="Arial" w:cs="Arial"/>
          <w:sz w:val="24"/>
          <w:szCs w:val="24"/>
        </w:rPr>
        <w:t>If a property owner, who is responsible for the</w:t>
      </w:r>
      <w:r w:rsidR="00747A01" w:rsidRPr="002F6138">
        <w:rPr>
          <w:rFonts w:ascii="Arial" w:hAnsi="Arial" w:cs="Arial"/>
          <w:sz w:val="24"/>
          <w:szCs w:val="24"/>
        </w:rPr>
        <w:t xml:space="preserve"> payment of property rates in </w:t>
      </w:r>
      <w:r w:rsidRPr="002F6138">
        <w:rPr>
          <w:rFonts w:ascii="Arial" w:hAnsi="Arial" w:cs="Arial"/>
          <w:sz w:val="24"/>
          <w:szCs w:val="24"/>
        </w:rPr>
        <w:t xml:space="preserve">terms of this policy, fails to pay such rates in the </w:t>
      </w:r>
      <w:r w:rsidR="00747A01" w:rsidRPr="002F6138">
        <w:rPr>
          <w:rFonts w:ascii="Arial" w:hAnsi="Arial" w:cs="Arial"/>
          <w:sz w:val="24"/>
          <w:szCs w:val="24"/>
        </w:rPr>
        <w:t xml:space="preserve">prescribed manner, it will be </w:t>
      </w:r>
      <w:r w:rsidRPr="002F6138">
        <w:rPr>
          <w:rFonts w:ascii="Arial" w:hAnsi="Arial" w:cs="Arial"/>
          <w:sz w:val="24"/>
          <w:szCs w:val="24"/>
        </w:rPr>
        <w:t xml:space="preserve">recovered from him/her in accordance with </w:t>
      </w:r>
      <w:r w:rsidR="00747A01" w:rsidRPr="002F6138">
        <w:rPr>
          <w:rFonts w:ascii="Arial" w:hAnsi="Arial" w:cs="Arial"/>
          <w:sz w:val="24"/>
          <w:szCs w:val="24"/>
        </w:rPr>
        <w:t xml:space="preserve">the provisions of the Credit </w:t>
      </w:r>
      <w:r w:rsidRPr="002F6138">
        <w:rPr>
          <w:rFonts w:ascii="Arial" w:hAnsi="Arial" w:cs="Arial"/>
          <w:sz w:val="24"/>
          <w:szCs w:val="24"/>
        </w:rPr>
        <w:t>Control, Deb</w:t>
      </w:r>
      <w:r w:rsidR="007B6CA9" w:rsidRPr="002F6138">
        <w:rPr>
          <w:rFonts w:ascii="Arial" w:hAnsi="Arial" w:cs="Arial"/>
          <w:sz w:val="24"/>
          <w:szCs w:val="24"/>
        </w:rPr>
        <w:t>t Collection and Indigent Policies</w:t>
      </w:r>
      <w:r w:rsidRPr="002F6138">
        <w:rPr>
          <w:rFonts w:ascii="Arial" w:hAnsi="Arial" w:cs="Arial"/>
          <w:sz w:val="24"/>
          <w:szCs w:val="24"/>
        </w:rPr>
        <w:t xml:space="preserve"> of the Municipality.</w:t>
      </w:r>
    </w:p>
    <w:p w14:paraId="4648A0FF" w14:textId="77777777" w:rsidR="00320BE2" w:rsidRPr="002F6138" w:rsidRDefault="00906ABF" w:rsidP="00B72B61">
      <w:pPr>
        <w:pStyle w:val="ListParagraph"/>
        <w:numPr>
          <w:ilvl w:val="1"/>
          <w:numId w:val="44"/>
        </w:numPr>
        <w:tabs>
          <w:tab w:val="clear" w:pos="360"/>
          <w:tab w:val="num" w:pos="1134"/>
        </w:tabs>
        <w:ind w:left="1134" w:hanging="1134"/>
        <w:jc w:val="both"/>
        <w:rPr>
          <w:rFonts w:ascii="Arial" w:hAnsi="Arial" w:cs="Arial"/>
          <w:sz w:val="24"/>
          <w:szCs w:val="24"/>
        </w:rPr>
      </w:pPr>
      <w:r w:rsidRPr="002F6138">
        <w:rPr>
          <w:rFonts w:ascii="Arial" w:hAnsi="Arial" w:cs="Arial"/>
          <w:sz w:val="24"/>
          <w:szCs w:val="24"/>
        </w:rPr>
        <w:t>Arrear</w:t>
      </w:r>
      <w:r w:rsidR="00320BE2" w:rsidRPr="002F6138">
        <w:rPr>
          <w:rFonts w:ascii="Arial" w:hAnsi="Arial" w:cs="Arial"/>
          <w:sz w:val="24"/>
          <w:szCs w:val="24"/>
        </w:rPr>
        <w:t xml:space="preserve"> rates </w:t>
      </w:r>
      <w:r w:rsidR="001A4E58" w:rsidRPr="002F6138">
        <w:rPr>
          <w:rFonts w:ascii="Arial" w:hAnsi="Arial" w:cs="Arial"/>
          <w:sz w:val="24"/>
          <w:szCs w:val="24"/>
        </w:rPr>
        <w:t xml:space="preserve">may </w:t>
      </w:r>
      <w:r w:rsidR="00320BE2" w:rsidRPr="002F6138">
        <w:rPr>
          <w:rFonts w:ascii="Arial" w:hAnsi="Arial" w:cs="Arial"/>
          <w:sz w:val="24"/>
          <w:szCs w:val="24"/>
        </w:rPr>
        <w:t>be recovered from tenants, occupiers and agents of the owne</w:t>
      </w:r>
      <w:r w:rsidR="00747A01" w:rsidRPr="002F6138">
        <w:rPr>
          <w:rFonts w:ascii="Arial" w:hAnsi="Arial" w:cs="Arial"/>
          <w:sz w:val="24"/>
          <w:szCs w:val="24"/>
        </w:rPr>
        <w:t>r, in terms of Section 28 and 29</w:t>
      </w:r>
      <w:r w:rsidR="00320BE2" w:rsidRPr="002F6138">
        <w:rPr>
          <w:rFonts w:ascii="Arial" w:hAnsi="Arial" w:cs="Arial"/>
          <w:sz w:val="24"/>
          <w:szCs w:val="24"/>
        </w:rPr>
        <w:t xml:space="preserve"> of the Act.</w:t>
      </w:r>
    </w:p>
    <w:p w14:paraId="6B552B3A" w14:textId="77777777" w:rsidR="00320BE2" w:rsidRPr="002F6138" w:rsidRDefault="00320BE2" w:rsidP="00320BE2">
      <w:pPr>
        <w:ind w:left="720"/>
        <w:jc w:val="both"/>
        <w:rPr>
          <w:rFonts w:ascii="Arial" w:hAnsi="Arial" w:cs="Arial"/>
          <w:sz w:val="24"/>
          <w:szCs w:val="24"/>
        </w:rPr>
      </w:pPr>
    </w:p>
    <w:p w14:paraId="3D68530C" w14:textId="77777777" w:rsidR="00320BE2" w:rsidRPr="002F6138" w:rsidRDefault="007B6CA9" w:rsidP="00B72B61">
      <w:pPr>
        <w:numPr>
          <w:ilvl w:val="2"/>
          <w:numId w:val="44"/>
        </w:numPr>
        <w:spacing w:before="0" w:after="120"/>
        <w:jc w:val="both"/>
        <w:rPr>
          <w:rFonts w:ascii="Arial" w:hAnsi="Arial" w:cs="Arial"/>
        </w:rPr>
      </w:pPr>
      <w:r w:rsidRPr="002F6138">
        <w:rPr>
          <w:rFonts w:ascii="Arial" w:hAnsi="Arial" w:cs="Arial"/>
        </w:rPr>
        <w:t>If</w:t>
      </w:r>
      <w:r w:rsidR="00320BE2" w:rsidRPr="002F6138">
        <w:rPr>
          <w:rFonts w:ascii="Arial" w:hAnsi="Arial" w:cs="Arial"/>
        </w:rPr>
        <w:t xml:space="preserve"> an amount due for rates levied in respect of a property is unpaid by the owner of the property after the date determined, the municipality will recover the amount in whole or in part from the tenant or occupier of the property, despite any contractual obligation between the tenant and the owner. The Municipality will only recover the outstanding rates from the tenant or occupier after a written notice has been served to the tenant or occupier</w:t>
      </w:r>
      <w:r w:rsidRPr="002F6138">
        <w:rPr>
          <w:rFonts w:ascii="Arial" w:hAnsi="Arial" w:cs="Arial"/>
        </w:rPr>
        <w:t>.</w:t>
      </w:r>
    </w:p>
    <w:p w14:paraId="6646BA51" w14:textId="77777777" w:rsidR="00320BE2" w:rsidRPr="002F6138" w:rsidRDefault="00320BE2" w:rsidP="00B72B61">
      <w:pPr>
        <w:numPr>
          <w:ilvl w:val="2"/>
          <w:numId w:val="44"/>
        </w:numPr>
        <w:spacing w:before="0" w:after="120"/>
        <w:jc w:val="both"/>
        <w:rPr>
          <w:rFonts w:ascii="Arial" w:hAnsi="Arial" w:cs="Arial"/>
        </w:rPr>
      </w:pPr>
      <w:r w:rsidRPr="002F6138">
        <w:rPr>
          <w:rFonts w:ascii="Arial" w:hAnsi="Arial" w:cs="Arial"/>
        </w:rPr>
        <w:t>The amount that the municipality will recover from the tenant or occupier will be limited to the amount of the rent or other money due and payable, but not yet paid by the tenant or occupier to the owner of the property. The tenant or occupier must set off any amount recovered from them by the municipality against any money owed to the owner.</w:t>
      </w:r>
    </w:p>
    <w:p w14:paraId="42668FCA" w14:textId="77777777" w:rsidR="00320BE2" w:rsidRPr="002F6138" w:rsidRDefault="00320BE2" w:rsidP="00B72B61">
      <w:pPr>
        <w:numPr>
          <w:ilvl w:val="2"/>
          <w:numId w:val="44"/>
        </w:numPr>
        <w:spacing w:before="0" w:after="120"/>
        <w:jc w:val="both"/>
        <w:rPr>
          <w:rFonts w:ascii="Arial" w:hAnsi="Arial" w:cs="Arial"/>
        </w:rPr>
      </w:pPr>
      <w:r w:rsidRPr="002F6138">
        <w:rPr>
          <w:rFonts w:ascii="Arial" w:hAnsi="Arial" w:cs="Arial"/>
        </w:rPr>
        <w:t>The tenant or occupier of a property will on request of the municipality, furnish the municipality with a written statement specifying all payments to be made by the tenant or occupier to the owner of the property for rent or other money payable on the property during a period as may be determined by the municipality.</w:t>
      </w:r>
    </w:p>
    <w:p w14:paraId="73A71478" w14:textId="77777777" w:rsidR="00320BE2" w:rsidRPr="002F6138" w:rsidRDefault="00320BE2" w:rsidP="00B72B61">
      <w:pPr>
        <w:numPr>
          <w:ilvl w:val="2"/>
          <w:numId w:val="44"/>
        </w:numPr>
        <w:spacing w:before="0" w:after="120"/>
        <w:jc w:val="both"/>
        <w:rPr>
          <w:rFonts w:ascii="Arial" w:hAnsi="Arial" w:cs="Arial"/>
        </w:rPr>
      </w:pPr>
      <w:r w:rsidRPr="002F6138">
        <w:rPr>
          <w:rFonts w:ascii="Arial" w:hAnsi="Arial" w:cs="Arial"/>
        </w:rPr>
        <w:t>If an amount due for rates levied in respect of a property is unpaid by the owner of the property after the date determined, the municipality will recover the amount in whole or in part from the agent of the owner. The Municipality will only recover the outstanding rates from the agent after a written notice has been served to the agent.</w:t>
      </w:r>
    </w:p>
    <w:p w14:paraId="6BC9227F" w14:textId="77777777" w:rsidR="00320BE2" w:rsidRPr="002F6138" w:rsidRDefault="00320BE2" w:rsidP="00B72B61">
      <w:pPr>
        <w:numPr>
          <w:ilvl w:val="2"/>
          <w:numId w:val="44"/>
        </w:numPr>
        <w:spacing w:before="0" w:after="120"/>
        <w:jc w:val="both"/>
        <w:rPr>
          <w:rFonts w:ascii="Arial" w:hAnsi="Arial" w:cs="Arial"/>
        </w:rPr>
      </w:pPr>
      <w:r w:rsidRPr="002F6138">
        <w:rPr>
          <w:rFonts w:ascii="Arial" w:hAnsi="Arial" w:cs="Arial"/>
        </w:rPr>
        <w:t>The amount that the municipality will recover from the agent will be limited to the amount of the rent or other money received by the agent on behalf of the owner less any commission due to the agent.</w:t>
      </w:r>
    </w:p>
    <w:p w14:paraId="1E3D595A" w14:textId="77777777" w:rsidR="00320BE2" w:rsidRPr="002F6138" w:rsidRDefault="00320BE2" w:rsidP="00B72B61">
      <w:pPr>
        <w:numPr>
          <w:ilvl w:val="2"/>
          <w:numId w:val="44"/>
        </w:numPr>
        <w:spacing w:before="0" w:after="120"/>
        <w:jc w:val="both"/>
        <w:rPr>
          <w:rFonts w:ascii="Arial" w:hAnsi="Arial" w:cs="Arial"/>
        </w:rPr>
      </w:pPr>
      <w:r w:rsidRPr="002F6138">
        <w:rPr>
          <w:rFonts w:ascii="Arial" w:hAnsi="Arial" w:cs="Arial"/>
        </w:rPr>
        <w:t>The agent will on request of the municipality, furnish the municipality with a written statement specifying all payments for rent on the property and any money received by the agent on behalf of the owner  during a period as may be determined by the municipality.</w:t>
      </w:r>
    </w:p>
    <w:p w14:paraId="329984DF" w14:textId="77777777" w:rsidR="00320BE2" w:rsidRPr="002F6138" w:rsidRDefault="00320BE2" w:rsidP="00B72B61">
      <w:pPr>
        <w:numPr>
          <w:ilvl w:val="2"/>
          <w:numId w:val="44"/>
        </w:numPr>
        <w:spacing w:before="0" w:after="120"/>
        <w:jc w:val="both"/>
        <w:rPr>
          <w:rFonts w:ascii="Arial" w:hAnsi="Arial" w:cs="Arial"/>
        </w:rPr>
      </w:pPr>
      <w:r w:rsidRPr="002F6138">
        <w:rPr>
          <w:rFonts w:ascii="Arial" w:hAnsi="Arial" w:cs="Arial"/>
        </w:rPr>
        <w:t xml:space="preserve">A rate levied by the Municipality on a </w:t>
      </w:r>
      <w:r w:rsidR="00747A01" w:rsidRPr="002F6138">
        <w:rPr>
          <w:rFonts w:ascii="Arial" w:hAnsi="Arial" w:cs="Arial"/>
        </w:rPr>
        <w:t xml:space="preserve">property must be paid by the </w:t>
      </w:r>
      <w:r w:rsidRPr="002F6138">
        <w:rPr>
          <w:rFonts w:ascii="Arial" w:hAnsi="Arial" w:cs="Arial"/>
        </w:rPr>
        <w:t>owner of the property.  Joint owners o</w:t>
      </w:r>
      <w:r w:rsidR="00747A01" w:rsidRPr="002F6138">
        <w:rPr>
          <w:rFonts w:ascii="Arial" w:hAnsi="Arial" w:cs="Arial"/>
        </w:rPr>
        <w:t xml:space="preserve">f a property are jointly and </w:t>
      </w:r>
      <w:r w:rsidRPr="002F6138">
        <w:rPr>
          <w:rFonts w:ascii="Arial" w:hAnsi="Arial" w:cs="Arial"/>
        </w:rPr>
        <w:t>several</w:t>
      </w:r>
      <w:r w:rsidR="00747A01" w:rsidRPr="002F6138">
        <w:rPr>
          <w:rFonts w:ascii="Arial" w:hAnsi="Arial" w:cs="Arial"/>
        </w:rPr>
        <w:t xml:space="preserve">ly liable for </w:t>
      </w:r>
      <w:r w:rsidRPr="002F6138">
        <w:rPr>
          <w:rFonts w:ascii="Arial" w:hAnsi="Arial" w:cs="Arial"/>
        </w:rPr>
        <w:t>the amount due for rates on that property.</w:t>
      </w:r>
    </w:p>
    <w:p w14:paraId="468B3B2C" w14:textId="77777777" w:rsidR="00320BE2" w:rsidRPr="002F6138" w:rsidRDefault="00320BE2" w:rsidP="00320BE2">
      <w:pPr>
        <w:jc w:val="both"/>
        <w:rPr>
          <w:rFonts w:ascii="Arial" w:hAnsi="Arial" w:cs="Arial"/>
          <w:sz w:val="24"/>
          <w:szCs w:val="24"/>
        </w:rPr>
      </w:pPr>
    </w:p>
    <w:p w14:paraId="6669F0DB" w14:textId="77777777" w:rsidR="00BF6DCC" w:rsidRPr="002F6138" w:rsidRDefault="00BF6DCC" w:rsidP="00BF6DCC">
      <w:pPr>
        <w:pStyle w:val="ListParagraph"/>
        <w:tabs>
          <w:tab w:val="left" w:pos="1134"/>
        </w:tabs>
        <w:spacing w:after="120"/>
        <w:ind w:left="0"/>
        <w:contextualSpacing w:val="0"/>
        <w:jc w:val="both"/>
        <w:rPr>
          <w:rFonts w:ascii="Arial" w:hAnsi="Arial" w:cs="Arial"/>
          <w:sz w:val="24"/>
          <w:szCs w:val="24"/>
        </w:rPr>
      </w:pPr>
      <w:r w:rsidRPr="002F6138">
        <w:rPr>
          <w:rFonts w:ascii="Arial" w:hAnsi="Arial" w:cs="Arial"/>
          <w:sz w:val="24"/>
          <w:szCs w:val="24"/>
        </w:rPr>
        <w:t xml:space="preserve">18..6.8 </w:t>
      </w:r>
      <w:r w:rsidR="00320BE2" w:rsidRPr="002F6138">
        <w:rPr>
          <w:rFonts w:ascii="Arial" w:hAnsi="Arial" w:cs="Arial"/>
          <w:sz w:val="24"/>
          <w:szCs w:val="24"/>
        </w:rPr>
        <w:t>Where the rates levied on a particular pr</w:t>
      </w:r>
      <w:r w:rsidR="00747A01" w:rsidRPr="002F6138">
        <w:rPr>
          <w:rFonts w:ascii="Arial" w:hAnsi="Arial" w:cs="Arial"/>
          <w:sz w:val="24"/>
          <w:szCs w:val="24"/>
        </w:rPr>
        <w:t xml:space="preserve">operty have been incorrectly </w:t>
      </w:r>
      <w:r w:rsidRPr="002F6138">
        <w:rPr>
          <w:rFonts w:ascii="Arial" w:hAnsi="Arial" w:cs="Arial"/>
          <w:sz w:val="24"/>
          <w:szCs w:val="24"/>
        </w:rPr>
        <w:t xml:space="preserve">   </w:t>
      </w:r>
    </w:p>
    <w:p w14:paraId="0949F4A7" w14:textId="77777777" w:rsidR="00320BE2" w:rsidRPr="002F6138" w:rsidRDefault="00320BE2" w:rsidP="00BF6DCC">
      <w:pPr>
        <w:pStyle w:val="ListParagraph"/>
        <w:tabs>
          <w:tab w:val="left" w:pos="1134"/>
        </w:tabs>
        <w:spacing w:after="120"/>
        <w:contextualSpacing w:val="0"/>
        <w:jc w:val="both"/>
        <w:rPr>
          <w:rFonts w:ascii="Arial" w:hAnsi="Arial" w:cs="Arial"/>
          <w:sz w:val="24"/>
          <w:szCs w:val="24"/>
        </w:rPr>
      </w:pPr>
      <w:r w:rsidRPr="002F6138">
        <w:rPr>
          <w:rFonts w:ascii="Arial" w:hAnsi="Arial" w:cs="Arial"/>
          <w:sz w:val="24"/>
          <w:szCs w:val="24"/>
        </w:rPr>
        <w:t>determined, whether because of an error or</w:t>
      </w:r>
      <w:r w:rsidR="00747A01" w:rsidRPr="002F6138">
        <w:rPr>
          <w:rFonts w:ascii="Arial" w:hAnsi="Arial" w:cs="Arial"/>
          <w:sz w:val="24"/>
          <w:szCs w:val="24"/>
        </w:rPr>
        <w:t xml:space="preserve"> omission on the part of the </w:t>
      </w:r>
      <w:r w:rsidR="00BF6DCC" w:rsidRPr="002F6138">
        <w:rPr>
          <w:rFonts w:ascii="Arial" w:hAnsi="Arial" w:cs="Arial"/>
          <w:sz w:val="24"/>
          <w:szCs w:val="24"/>
        </w:rPr>
        <w:t xml:space="preserve"> </w:t>
      </w:r>
      <w:r w:rsidRPr="002F6138">
        <w:rPr>
          <w:rFonts w:ascii="Arial" w:hAnsi="Arial" w:cs="Arial"/>
          <w:sz w:val="24"/>
          <w:szCs w:val="24"/>
        </w:rPr>
        <w:t>Municipality or false information provided by th</w:t>
      </w:r>
      <w:r w:rsidR="00747A01" w:rsidRPr="002F6138">
        <w:rPr>
          <w:rFonts w:ascii="Arial" w:hAnsi="Arial" w:cs="Arial"/>
          <w:sz w:val="24"/>
          <w:szCs w:val="24"/>
        </w:rPr>
        <w:t xml:space="preserve">e property owner concerned or </w:t>
      </w:r>
      <w:r w:rsidRPr="002F6138">
        <w:rPr>
          <w:rFonts w:ascii="Arial" w:hAnsi="Arial" w:cs="Arial"/>
          <w:sz w:val="24"/>
          <w:szCs w:val="24"/>
        </w:rPr>
        <w:t xml:space="preserve">a contravention of the permitted use to which </w:t>
      </w:r>
      <w:r w:rsidR="00747A01" w:rsidRPr="002F6138">
        <w:rPr>
          <w:rFonts w:ascii="Arial" w:hAnsi="Arial" w:cs="Arial"/>
          <w:sz w:val="24"/>
          <w:szCs w:val="24"/>
        </w:rPr>
        <w:t xml:space="preserve">the property concerned may be </w:t>
      </w:r>
      <w:r w:rsidRPr="002F6138">
        <w:rPr>
          <w:rFonts w:ascii="Arial" w:hAnsi="Arial" w:cs="Arial"/>
          <w:sz w:val="24"/>
          <w:szCs w:val="24"/>
        </w:rPr>
        <w:t>put, the rates payable shall be appropriately adju</w:t>
      </w:r>
      <w:r w:rsidR="00747A01" w:rsidRPr="002F6138">
        <w:rPr>
          <w:rFonts w:ascii="Arial" w:hAnsi="Arial" w:cs="Arial"/>
          <w:sz w:val="24"/>
          <w:szCs w:val="24"/>
        </w:rPr>
        <w:t xml:space="preserve">sted for the period extending </w:t>
      </w:r>
      <w:r w:rsidRPr="002F6138">
        <w:rPr>
          <w:rFonts w:ascii="Arial" w:hAnsi="Arial" w:cs="Arial"/>
          <w:sz w:val="24"/>
          <w:szCs w:val="24"/>
        </w:rPr>
        <w:t>from the date on which the error or omission is detected ba</w:t>
      </w:r>
      <w:r w:rsidR="00747A01" w:rsidRPr="002F6138">
        <w:rPr>
          <w:rFonts w:ascii="Arial" w:hAnsi="Arial" w:cs="Arial"/>
          <w:sz w:val="24"/>
          <w:szCs w:val="24"/>
        </w:rPr>
        <w:t xml:space="preserve">ck to the date on </w:t>
      </w:r>
      <w:r w:rsidRPr="002F6138">
        <w:rPr>
          <w:rFonts w:ascii="Arial" w:hAnsi="Arial" w:cs="Arial"/>
          <w:sz w:val="24"/>
          <w:szCs w:val="24"/>
        </w:rPr>
        <w:t>which rates were first levied in terms of the current valuation roll.</w:t>
      </w:r>
    </w:p>
    <w:p w14:paraId="753B5E24" w14:textId="77777777" w:rsidR="00BF6DCC" w:rsidRPr="002F6138" w:rsidRDefault="00320BE2" w:rsidP="00B72B61">
      <w:pPr>
        <w:pStyle w:val="ListParagraph"/>
        <w:numPr>
          <w:ilvl w:val="1"/>
          <w:numId w:val="44"/>
        </w:numPr>
        <w:tabs>
          <w:tab w:val="left" w:pos="709"/>
        </w:tabs>
        <w:jc w:val="both"/>
        <w:rPr>
          <w:rFonts w:ascii="Arial" w:hAnsi="Arial" w:cs="Arial"/>
          <w:sz w:val="24"/>
          <w:szCs w:val="24"/>
        </w:rPr>
      </w:pPr>
      <w:r w:rsidRPr="002F6138">
        <w:rPr>
          <w:rFonts w:ascii="Arial" w:hAnsi="Arial" w:cs="Arial"/>
          <w:sz w:val="24"/>
          <w:szCs w:val="24"/>
        </w:rPr>
        <w:t xml:space="preserve">In addition, where the error occurred because of </w:t>
      </w:r>
      <w:r w:rsidR="00747A01" w:rsidRPr="002F6138">
        <w:rPr>
          <w:rFonts w:ascii="Arial" w:hAnsi="Arial" w:cs="Arial"/>
          <w:sz w:val="24"/>
          <w:szCs w:val="24"/>
        </w:rPr>
        <w:t xml:space="preserve">false information </w:t>
      </w:r>
      <w:r w:rsidR="00BF6DCC" w:rsidRPr="002F6138">
        <w:rPr>
          <w:rFonts w:ascii="Arial" w:hAnsi="Arial" w:cs="Arial"/>
          <w:sz w:val="24"/>
          <w:szCs w:val="24"/>
        </w:rPr>
        <w:t xml:space="preserve">  </w:t>
      </w:r>
    </w:p>
    <w:p w14:paraId="0197831E" w14:textId="77777777" w:rsidR="00625BBD" w:rsidRPr="002F6138" w:rsidRDefault="00747A01" w:rsidP="00E01D35">
      <w:pPr>
        <w:pStyle w:val="ListParagraph"/>
        <w:tabs>
          <w:tab w:val="left" w:pos="709"/>
        </w:tabs>
        <w:ind w:left="709"/>
        <w:jc w:val="both"/>
        <w:rPr>
          <w:rFonts w:ascii="Arial" w:hAnsi="Arial" w:cs="Arial"/>
          <w:sz w:val="24"/>
          <w:szCs w:val="24"/>
        </w:rPr>
      </w:pPr>
      <w:r w:rsidRPr="002F6138">
        <w:rPr>
          <w:rFonts w:ascii="Arial" w:hAnsi="Arial" w:cs="Arial"/>
          <w:sz w:val="24"/>
          <w:szCs w:val="24"/>
        </w:rPr>
        <w:lastRenderedPageBreak/>
        <w:t xml:space="preserve">provided by </w:t>
      </w:r>
      <w:r w:rsidR="00320BE2" w:rsidRPr="002F6138">
        <w:rPr>
          <w:rFonts w:ascii="Arial" w:hAnsi="Arial" w:cs="Arial"/>
          <w:sz w:val="24"/>
          <w:szCs w:val="24"/>
        </w:rPr>
        <w:t xml:space="preserve">the property owner or as a result of a contravention of the permitted use of </w:t>
      </w:r>
      <w:r w:rsidRPr="002F6138">
        <w:rPr>
          <w:rFonts w:ascii="Arial" w:hAnsi="Arial" w:cs="Arial"/>
          <w:sz w:val="24"/>
          <w:szCs w:val="24"/>
        </w:rPr>
        <w:t xml:space="preserve">the </w:t>
      </w:r>
      <w:r w:rsidR="00320BE2" w:rsidRPr="002F6138">
        <w:rPr>
          <w:rFonts w:ascii="Arial" w:hAnsi="Arial" w:cs="Arial"/>
          <w:sz w:val="24"/>
          <w:szCs w:val="24"/>
        </w:rPr>
        <w:t xml:space="preserve">property concerned interest on the unpaid portion </w:t>
      </w:r>
      <w:r w:rsidRPr="002F6138">
        <w:rPr>
          <w:rFonts w:ascii="Arial" w:hAnsi="Arial" w:cs="Arial"/>
          <w:sz w:val="24"/>
          <w:szCs w:val="24"/>
        </w:rPr>
        <w:t xml:space="preserve">of the adjusted rates payable </w:t>
      </w:r>
      <w:r w:rsidR="00320BE2" w:rsidRPr="002F6138">
        <w:rPr>
          <w:rFonts w:ascii="Arial" w:hAnsi="Arial" w:cs="Arial"/>
          <w:sz w:val="24"/>
          <w:szCs w:val="24"/>
        </w:rPr>
        <w:t>shall be levied at the maximum rate permitted by prevailing legislation.</w:t>
      </w:r>
      <w:r w:rsidR="004130EF" w:rsidRPr="002F6138">
        <w:rPr>
          <w:rFonts w:ascii="Arial" w:hAnsi="Arial" w:cs="Arial"/>
          <w:sz w:val="24"/>
          <w:szCs w:val="24"/>
        </w:rPr>
        <w:t xml:space="preserve">  </w:t>
      </w:r>
    </w:p>
    <w:p w14:paraId="2C8DC913" w14:textId="77777777" w:rsidR="00E01D35" w:rsidRPr="002F6138" w:rsidRDefault="00E01D35" w:rsidP="00E01D35">
      <w:pPr>
        <w:pStyle w:val="ListParagraph"/>
        <w:tabs>
          <w:tab w:val="left" w:pos="1134"/>
        </w:tabs>
        <w:ind w:left="0"/>
        <w:jc w:val="both"/>
        <w:rPr>
          <w:rFonts w:ascii="Arial" w:hAnsi="Arial" w:cs="Arial"/>
          <w:sz w:val="24"/>
          <w:szCs w:val="24"/>
        </w:rPr>
      </w:pPr>
    </w:p>
    <w:p w14:paraId="5667BA10" w14:textId="77777777" w:rsidR="00E01D35" w:rsidRPr="002F6138" w:rsidRDefault="00E01D35" w:rsidP="00E01D35">
      <w:pPr>
        <w:pStyle w:val="ListParagraph"/>
        <w:tabs>
          <w:tab w:val="left" w:pos="709"/>
        </w:tabs>
        <w:ind w:left="0"/>
        <w:jc w:val="both"/>
        <w:rPr>
          <w:rFonts w:ascii="Arial" w:hAnsi="Arial" w:cs="Arial"/>
          <w:b/>
          <w:i/>
          <w:sz w:val="24"/>
          <w:szCs w:val="24"/>
        </w:rPr>
      </w:pPr>
      <w:r w:rsidRPr="002F6138">
        <w:rPr>
          <w:rFonts w:ascii="Arial" w:hAnsi="Arial" w:cs="Arial"/>
          <w:sz w:val="24"/>
          <w:szCs w:val="24"/>
        </w:rPr>
        <w:t>18.8</w:t>
      </w:r>
      <w:r w:rsidRPr="002F6138">
        <w:rPr>
          <w:rFonts w:ascii="Arial" w:hAnsi="Arial" w:cs="Arial"/>
          <w:sz w:val="24"/>
          <w:szCs w:val="24"/>
        </w:rPr>
        <w:tab/>
      </w:r>
      <w:r w:rsidRPr="002F6138">
        <w:rPr>
          <w:rFonts w:ascii="Arial" w:hAnsi="Arial" w:cs="Arial"/>
          <w:sz w:val="24"/>
          <w:szCs w:val="24"/>
          <w:u w:val="single"/>
        </w:rPr>
        <w:t>Effective Implementation Date</w:t>
      </w:r>
    </w:p>
    <w:p w14:paraId="6CD1E6BF" w14:textId="60B24C39" w:rsidR="00E01D35" w:rsidRPr="002F6138" w:rsidRDefault="00625BBD" w:rsidP="00E17383">
      <w:pPr>
        <w:pStyle w:val="ListParagraph"/>
        <w:tabs>
          <w:tab w:val="left" w:pos="1134"/>
        </w:tabs>
        <w:ind w:left="1134"/>
        <w:jc w:val="both"/>
        <w:rPr>
          <w:rFonts w:ascii="Arial" w:hAnsi="Arial" w:cs="Arial"/>
          <w:sz w:val="24"/>
          <w:szCs w:val="24"/>
        </w:rPr>
      </w:pPr>
      <w:r w:rsidRPr="002F6138">
        <w:rPr>
          <w:rFonts w:ascii="Arial" w:hAnsi="Arial" w:cs="Arial"/>
          <w:b/>
          <w:i/>
          <w:sz w:val="24"/>
          <w:szCs w:val="24"/>
        </w:rPr>
        <w:t xml:space="preserve"> </w:t>
      </w:r>
    </w:p>
    <w:p w14:paraId="4B8E2353" w14:textId="77777777" w:rsidR="00FE25D7" w:rsidRPr="002F6138" w:rsidRDefault="00E01D35" w:rsidP="00E01D35">
      <w:pPr>
        <w:pStyle w:val="ListParagraph"/>
        <w:tabs>
          <w:tab w:val="left" w:pos="1134"/>
        </w:tabs>
        <w:jc w:val="both"/>
        <w:rPr>
          <w:rFonts w:ascii="Arial" w:hAnsi="Arial" w:cs="Arial"/>
          <w:sz w:val="24"/>
          <w:szCs w:val="24"/>
        </w:rPr>
      </w:pPr>
      <w:r w:rsidRPr="002F6138">
        <w:rPr>
          <w:rFonts w:ascii="Arial" w:hAnsi="Arial" w:cs="Arial"/>
          <w:sz w:val="24"/>
          <w:szCs w:val="24"/>
        </w:rPr>
        <w:t xml:space="preserve">General Valuation will be effective on the first day of a financial year.  </w:t>
      </w:r>
    </w:p>
    <w:p w14:paraId="26EDFD66" w14:textId="77777777" w:rsidR="00FE25D7" w:rsidRPr="002F6138" w:rsidRDefault="00FE25D7" w:rsidP="00BF6DCC">
      <w:pPr>
        <w:pStyle w:val="ListParagraph"/>
        <w:tabs>
          <w:tab w:val="left" w:pos="1134"/>
        </w:tabs>
        <w:ind w:left="1134"/>
        <w:jc w:val="both"/>
        <w:rPr>
          <w:rFonts w:ascii="Arial" w:hAnsi="Arial" w:cs="Arial"/>
          <w:b/>
          <w:i/>
          <w:sz w:val="24"/>
          <w:szCs w:val="24"/>
        </w:rPr>
      </w:pPr>
    </w:p>
    <w:p w14:paraId="24A4A6D5" w14:textId="77777777" w:rsidR="00320BE2" w:rsidRPr="002F6138" w:rsidRDefault="00320BE2" w:rsidP="00B72B61">
      <w:pPr>
        <w:pStyle w:val="ListParagraph"/>
        <w:numPr>
          <w:ilvl w:val="0"/>
          <w:numId w:val="45"/>
        </w:numPr>
        <w:tabs>
          <w:tab w:val="clear" w:pos="360"/>
          <w:tab w:val="num" w:pos="709"/>
        </w:tabs>
        <w:ind w:left="709" w:hanging="709"/>
        <w:jc w:val="both"/>
        <w:rPr>
          <w:rFonts w:ascii="Arial" w:hAnsi="Arial" w:cs="Arial"/>
          <w:b/>
          <w:sz w:val="24"/>
          <w:szCs w:val="24"/>
        </w:rPr>
      </w:pPr>
      <w:r w:rsidRPr="002F6138">
        <w:rPr>
          <w:rFonts w:ascii="Arial" w:hAnsi="Arial" w:cs="Arial"/>
          <w:b/>
          <w:sz w:val="28"/>
          <w:szCs w:val="28"/>
          <w:u w:val="single"/>
        </w:rPr>
        <w:t>PAYMENT OF RATES ON PROPERTY IN SECTIONAL TITLE SCHEME</w:t>
      </w:r>
    </w:p>
    <w:p w14:paraId="5BA0EE5A" w14:textId="77777777" w:rsidR="00320BE2" w:rsidRPr="002F6138" w:rsidRDefault="00320BE2" w:rsidP="00320BE2">
      <w:pPr>
        <w:jc w:val="both"/>
        <w:rPr>
          <w:rFonts w:ascii="Arial" w:hAnsi="Arial" w:cs="Arial"/>
          <w:sz w:val="24"/>
          <w:szCs w:val="24"/>
        </w:rPr>
      </w:pPr>
    </w:p>
    <w:p w14:paraId="47E4DCA5" w14:textId="77777777" w:rsidR="00320BE2" w:rsidRPr="002F6138" w:rsidRDefault="00320BE2" w:rsidP="00320BE2">
      <w:pPr>
        <w:ind w:left="720"/>
        <w:jc w:val="both"/>
        <w:rPr>
          <w:rFonts w:ascii="Arial" w:hAnsi="Arial" w:cs="Arial"/>
          <w:sz w:val="24"/>
          <w:szCs w:val="24"/>
        </w:rPr>
      </w:pPr>
      <w:r w:rsidRPr="002F6138">
        <w:rPr>
          <w:rFonts w:ascii="Arial" w:hAnsi="Arial" w:cs="Arial"/>
          <w:sz w:val="24"/>
          <w:szCs w:val="24"/>
        </w:rPr>
        <w:t>The rate levied on a sectional unit is payable by the owner of the unit.  The Municipality may not recover the rate on such sectional title unit, or any part of such rate, from the body corporate controlling the sectional title scheme, except when the body corporate itself is the owner of any specific sectional title unit.</w:t>
      </w:r>
    </w:p>
    <w:p w14:paraId="17D437F0" w14:textId="77777777" w:rsidR="001E43AD" w:rsidRPr="002F6138" w:rsidRDefault="001E43AD" w:rsidP="00320BE2">
      <w:pPr>
        <w:jc w:val="both"/>
        <w:rPr>
          <w:rFonts w:ascii="Arial" w:hAnsi="Arial" w:cs="Arial"/>
          <w:sz w:val="24"/>
          <w:szCs w:val="24"/>
        </w:rPr>
      </w:pPr>
    </w:p>
    <w:p w14:paraId="43729DDF" w14:textId="77777777" w:rsidR="00320BE2" w:rsidRPr="002F6138" w:rsidRDefault="00320BE2" w:rsidP="00B72B61">
      <w:pPr>
        <w:pStyle w:val="ListParagraph"/>
        <w:numPr>
          <w:ilvl w:val="0"/>
          <w:numId w:val="46"/>
        </w:numPr>
        <w:tabs>
          <w:tab w:val="clear" w:pos="360"/>
          <w:tab w:val="num" w:pos="709"/>
        </w:tabs>
        <w:ind w:left="709" w:hanging="709"/>
        <w:jc w:val="both"/>
        <w:rPr>
          <w:rFonts w:ascii="Arial" w:hAnsi="Arial" w:cs="Arial"/>
          <w:b/>
          <w:sz w:val="28"/>
          <w:szCs w:val="28"/>
          <w:u w:val="single"/>
        </w:rPr>
      </w:pPr>
      <w:r w:rsidRPr="002F6138">
        <w:rPr>
          <w:rFonts w:ascii="Arial" w:hAnsi="Arial" w:cs="Arial"/>
          <w:b/>
          <w:sz w:val="28"/>
          <w:szCs w:val="28"/>
          <w:u w:val="single"/>
        </w:rPr>
        <w:t>ACCOUNTS TO BE FURNISHED</w:t>
      </w:r>
    </w:p>
    <w:p w14:paraId="1F1F49E2" w14:textId="77777777" w:rsidR="00320BE2" w:rsidRPr="002F6138" w:rsidRDefault="00320BE2" w:rsidP="00320BE2">
      <w:pPr>
        <w:jc w:val="both"/>
        <w:rPr>
          <w:rFonts w:ascii="Arial" w:hAnsi="Arial" w:cs="Arial"/>
          <w:sz w:val="24"/>
          <w:szCs w:val="24"/>
        </w:rPr>
      </w:pPr>
    </w:p>
    <w:p w14:paraId="0E621CBA" w14:textId="77777777" w:rsidR="00320BE2" w:rsidRPr="002F6138" w:rsidRDefault="00320BE2" w:rsidP="00B72B61">
      <w:pPr>
        <w:pStyle w:val="ListParagraph"/>
        <w:numPr>
          <w:ilvl w:val="1"/>
          <w:numId w:val="48"/>
        </w:numPr>
        <w:tabs>
          <w:tab w:val="clear" w:pos="360"/>
          <w:tab w:val="num" w:pos="709"/>
        </w:tabs>
        <w:ind w:left="1134" w:hanging="1134"/>
        <w:jc w:val="both"/>
        <w:rPr>
          <w:rFonts w:ascii="Arial" w:hAnsi="Arial" w:cs="Arial"/>
          <w:sz w:val="24"/>
          <w:szCs w:val="24"/>
        </w:rPr>
      </w:pPr>
      <w:r w:rsidRPr="002F6138">
        <w:rPr>
          <w:rFonts w:ascii="Arial" w:hAnsi="Arial" w:cs="Arial"/>
          <w:sz w:val="24"/>
          <w:szCs w:val="24"/>
        </w:rPr>
        <w:t>The Municipality must furnish each per</w:t>
      </w:r>
      <w:r w:rsidR="0063348A" w:rsidRPr="002F6138">
        <w:rPr>
          <w:rFonts w:ascii="Arial" w:hAnsi="Arial" w:cs="Arial"/>
          <w:sz w:val="24"/>
          <w:szCs w:val="24"/>
        </w:rPr>
        <w:t xml:space="preserve">son liable for the payment of a rate </w:t>
      </w:r>
      <w:r w:rsidRPr="002F6138">
        <w:rPr>
          <w:rFonts w:ascii="Arial" w:hAnsi="Arial" w:cs="Arial"/>
          <w:sz w:val="24"/>
          <w:szCs w:val="24"/>
        </w:rPr>
        <w:t>with a written account specifying:</w:t>
      </w:r>
    </w:p>
    <w:p w14:paraId="64F4B2D5" w14:textId="77777777" w:rsidR="0063348A" w:rsidRPr="002F6138" w:rsidRDefault="0063348A" w:rsidP="0063348A">
      <w:pPr>
        <w:pStyle w:val="ListParagraph"/>
        <w:ind w:left="709"/>
        <w:jc w:val="both"/>
        <w:rPr>
          <w:rFonts w:ascii="Arial" w:hAnsi="Arial" w:cs="Arial"/>
          <w:sz w:val="24"/>
          <w:szCs w:val="24"/>
        </w:rPr>
      </w:pPr>
    </w:p>
    <w:p w14:paraId="1A7D761D" w14:textId="77777777" w:rsidR="00320BE2" w:rsidRPr="002F6138" w:rsidRDefault="00320BE2" w:rsidP="00B72B61">
      <w:pPr>
        <w:pStyle w:val="ListParagraph"/>
        <w:numPr>
          <w:ilvl w:val="2"/>
          <w:numId w:val="47"/>
        </w:numPr>
        <w:tabs>
          <w:tab w:val="clear" w:pos="720"/>
          <w:tab w:val="left" w:pos="1134"/>
        </w:tabs>
        <w:ind w:left="1134" w:hanging="1134"/>
        <w:jc w:val="both"/>
        <w:rPr>
          <w:rFonts w:ascii="Arial" w:hAnsi="Arial" w:cs="Arial"/>
          <w:sz w:val="24"/>
          <w:szCs w:val="24"/>
        </w:rPr>
      </w:pPr>
      <w:r w:rsidRPr="002F6138">
        <w:rPr>
          <w:rFonts w:ascii="Arial" w:hAnsi="Arial" w:cs="Arial"/>
          <w:sz w:val="24"/>
          <w:szCs w:val="24"/>
        </w:rPr>
        <w:t>The amount due for rates payable;</w:t>
      </w:r>
    </w:p>
    <w:p w14:paraId="5A28FD1E" w14:textId="77777777" w:rsidR="00320BE2" w:rsidRPr="002F6138" w:rsidRDefault="00320BE2" w:rsidP="00B72B61">
      <w:pPr>
        <w:pStyle w:val="ListParagraph"/>
        <w:numPr>
          <w:ilvl w:val="2"/>
          <w:numId w:val="47"/>
        </w:numPr>
        <w:tabs>
          <w:tab w:val="clear" w:pos="720"/>
          <w:tab w:val="left" w:pos="1134"/>
        </w:tabs>
        <w:ind w:left="1134" w:hanging="1134"/>
        <w:jc w:val="both"/>
        <w:rPr>
          <w:rFonts w:ascii="Arial" w:hAnsi="Arial" w:cs="Arial"/>
          <w:sz w:val="24"/>
          <w:szCs w:val="24"/>
        </w:rPr>
      </w:pPr>
      <w:r w:rsidRPr="002F6138">
        <w:rPr>
          <w:rFonts w:ascii="Arial" w:hAnsi="Arial" w:cs="Arial"/>
          <w:sz w:val="24"/>
          <w:szCs w:val="24"/>
        </w:rPr>
        <w:t>The date on or before which the amount is payable;</w:t>
      </w:r>
    </w:p>
    <w:p w14:paraId="718345C8" w14:textId="77777777" w:rsidR="0063348A" w:rsidRPr="002F6138" w:rsidRDefault="00320BE2" w:rsidP="00B72B61">
      <w:pPr>
        <w:pStyle w:val="ListParagraph"/>
        <w:numPr>
          <w:ilvl w:val="2"/>
          <w:numId w:val="47"/>
        </w:numPr>
        <w:tabs>
          <w:tab w:val="clear" w:pos="720"/>
          <w:tab w:val="left" w:pos="1134"/>
        </w:tabs>
        <w:ind w:left="1134" w:hanging="1134"/>
        <w:jc w:val="both"/>
        <w:rPr>
          <w:rFonts w:ascii="Arial" w:hAnsi="Arial" w:cs="Arial"/>
          <w:sz w:val="24"/>
          <w:szCs w:val="24"/>
        </w:rPr>
      </w:pPr>
      <w:r w:rsidRPr="002F6138">
        <w:rPr>
          <w:rFonts w:ascii="Arial" w:hAnsi="Arial" w:cs="Arial"/>
          <w:sz w:val="24"/>
          <w:szCs w:val="24"/>
        </w:rPr>
        <w:t>How the amount was calculated</w:t>
      </w:r>
      <w:r w:rsidR="0063348A" w:rsidRPr="002F6138">
        <w:rPr>
          <w:rFonts w:ascii="Arial" w:hAnsi="Arial" w:cs="Arial"/>
          <w:sz w:val="24"/>
          <w:szCs w:val="24"/>
        </w:rPr>
        <w:t>;</w:t>
      </w:r>
    </w:p>
    <w:p w14:paraId="5418FA59" w14:textId="77777777" w:rsidR="00320BE2" w:rsidRPr="002F6138" w:rsidRDefault="00320BE2" w:rsidP="00B72B61">
      <w:pPr>
        <w:pStyle w:val="ListParagraph"/>
        <w:numPr>
          <w:ilvl w:val="2"/>
          <w:numId w:val="47"/>
        </w:numPr>
        <w:tabs>
          <w:tab w:val="clear" w:pos="720"/>
          <w:tab w:val="left" w:pos="1134"/>
        </w:tabs>
        <w:ind w:left="1134" w:hanging="1134"/>
        <w:jc w:val="both"/>
        <w:rPr>
          <w:rFonts w:ascii="Arial" w:hAnsi="Arial" w:cs="Arial"/>
          <w:sz w:val="24"/>
          <w:szCs w:val="24"/>
        </w:rPr>
      </w:pPr>
      <w:r w:rsidRPr="002F6138">
        <w:rPr>
          <w:rFonts w:ascii="Arial" w:hAnsi="Arial" w:cs="Arial"/>
          <w:sz w:val="24"/>
          <w:szCs w:val="24"/>
        </w:rPr>
        <w:t>The market value of the property;</w:t>
      </w:r>
    </w:p>
    <w:p w14:paraId="5D49095D" w14:textId="77777777" w:rsidR="00320BE2" w:rsidRPr="002F6138" w:rsidRDefault="00320BE2" w:rsidP="00B72B61">
      <w:pPr>
        <w:pStyle w:val="ListParagraph"/>
        <w:numPr>
          <w:ilvl w:val="2"/>
          <w:numId w:val="47"/>
        </w:numPr>
        <w:tabs>
          <w:tab w:val="clear" w:pos="720"/>
          <w:tab w:val="left" w:pos="1134"/>
        </w:tabs>
        <w:ind w:left="1134" w:hanging="1134"/>
        <w:jc w:val="both"/>
        <w:rPr>
          <w:rFonts w:ascii="Arial" w:hAnsi="Arial" w:cs="Arial"/>
          <w:sz w:val="24"/>
          <w:szCs w:val="24"/>
        </w:rPr>
      </w:pPr>
      <w:r w:rsidRPr="002F6138">
        <w:rPr>
          <w:rFonts w:ascii="Arial" w:hAnsi="Arial" w:cs="Arial"/>
          <w:sz w:val="24"/>
          <w:szCs w:val="24"/>
        </w:rPr>
        <w:t>Phasing in discount if applicable.</w:t>
      </w:r>
    </w:p>
    <w:p w14:paraId="55F9173D" w14:textId="77777777" w:rsidR="00320BE2" w:rsidRPr="002F6138" w:rsidRDefault="00320BE2" w:rsidP="00320BE2">
      <w:pPr>
        <w:ind w:left="360"/>
        <w:jc w:val="both"/>
        <w:rPr>
          <w:rFonts w:ascii="Arial" w:hAnsi="Arial" w:cs="Arial"/>
          <w:sz w:val="24"/>
          <w:szCs w:val="24"/>
        </w:rPr>
      </w:pPr>
    </w:p>
    <w:p w14:paraId="4FFD72EC" w14:textId="77777777" w:rsidR="00320BE2" w:rsidRPr="002F6138" w:rsidRDefault="00320BE2" w:rsidP="00B72B61">
      <w:pPr>
        <w:pStyle w:val="ListParagraph"/>
        <w:numPr>
          <w:ilvl w:val="1"/>
          <w:numId w:val="49"/>
        </w:numPr>
        <w:tabs>
          <w:tab w:val="clear" w:pos="360"/>
          <w:tab w:val="num" w:pos="709"/>
        </w:tabs>
        <w:ind w:left="709" w:hanging="709"/>
        <w:jc w:val="both"/>
        <w:rPr>
          <w:rFonts w:ascii="Arial" w:hAnsi="Arial" w:cs="Arial"/>
          <w:sz w:val="24"/>
          <w:szCs w:val="24"/>
        </w:rPr>
      </w:pPr>
      <w:r w:rsidRPr="002F6138">
        <w:rPr>
          <w:rFonts w:ascii="Arial" w:hAnsi="Arial" w:cs="Arial"/>
          <w:sz w:val="24"/>
          <w:szCs w:val="24"/>
        </w:rPr>
        <w:t>The person liable for payment of the rates re</w:t>
      </w:r>
      <w:r w:rsidR="0063348A" w:rsidRPr="002F6138">
        <w:rPr>
          <w:rFonts w:ascii="Arial" w:hAnsi="Arial" w:cs="Arial"/>
          <w:sz w:val="24"/>
          <w:szCs w:val="24"/>
        </w:rPr>
        <w:t xml:space="preserve">mains liable for such payment </w:t>
      </w:r>
      <w:r w:rsidRPr="002F6138">
        <w:rPr>
          <w:rFonts w:ascii="Arial" w:hAnsi="Arial" w:cs="Arial"/>
          <w:sz w:val="24"/>
          <w:szCs w:val="24"/>
        </w:rPr>
        <w:t>whether or not such person has received a writ</w:t>
      </w:r>
      <w:r w:rsidR="0063348A" w:rsidRPr="002F6138">
        <w:rPr>
          <w:rFonts w:ascii="Arial" w:hAnsi="Arial" w:cs="Arial"/>
          <w:sz w:val="24"/>
          <w:szCs w:val="24"/>
        </w:rPr>
        <w:t xml:space="preserve">ten account from the </w:t>
      </w:r>
      <w:r w:rsidRPr="002F6138">
        <w:rPr>
          <w:rFonts w:ascii="Arial" w:hAnsi="Arial" w:cs="Arial"/>
          <w:sz w:val="24"/>
          <w:szCs w:val="24"/>
        </w:rPr>
        <w:t>Municipality.  If the person concerned has not</w:t>
      </w:r>
      <w:r w:rsidR="0063348A" w:rsidRPr="002F6138">
        <w:rPr>
          <w:rFonts w:ascii="Arial" w:hAnsi="Arial" w:cs="Arial"/>
          <w:sz w:val="24"/>
          <w:szCs w:val="24"/>
        </w:rPr>
        <w:t xml:space="preserve"> received a written account, he/she must make the </w:t>
      </w:r>
      <w:r w:rsidRPr="002F6138">
        <w:rPr>
          <w:rFonts w:ascii="Arial" w:hAnsi="Arial" w:cs="Arial"/>
          <w:sz w:val="24"/>
          <w:szCs w:val="24"/>
        </w:rPr>
        <w:t>necessary enquiries from the Municipality.</w:t>
      </w:r>
    </w:p>
    <w:p w14:paraId="492EB9ED" w14:textId="77777777" w:rsidR="00320BE2" w:rsidRPr="002F6138" w:rsidRDefault="00320BE2" w:rsidP="00320BE2">
      <w:pPr>
        <w:jc w:val="both"/>
        <w:rPr>
          <w:rFonts w:ascii="Arial" w:hAnsi="Arial" w:cs="Arial"/>
          <w:sz w:val="24"/>
          <w:szCs w:val="24"/>
        </w:rPr>
      </w:pPr>
    </w:p>
    <w:p w14:paraId="209F8C0C" w14:textId="77777777" w:rsidR="00320BE2" w:rsidRPr="002F6138" w:rsidRDefault="00320BE2" w:rsidP="00B72B61">
      <w:pPr>
        <w:pStyle w:val="ListParagraph"/>
        <w:numPr>
          <w:ilvl w:val="0"/>
          <w:numId w:val="50"/>
        </w:numPr>
        <w:tabs>
          <w:tab w:val="clear" w:pos="360"/>
          <w:tab w:val="num" w:pos="567"/>
        </w:tabs>
        <w:ind w:left="567" w:hanging="567"/>
        <w:rPr>
          <w:rFonts w:ascii="Arial" w:hAnsi="Arial" w:cs="Arial"/>
          <w:sz w:val="28"/>
          <w:szCs w:val="28"/>
          <w:u w:val="single"/>
        </w:rPr>
      </w:pPr>
      <w:r w:rsidRPr="002F6138">
        <w:rPr>
          <w:rFonts w:ascii="Arial" w:hAnsi="Arial" w:cs="Arial"/>
          <w:b/>
          <w:sz w:val="28"/>
          <w:szCs w:val="28"/>
          <w:u w:val="single"/>
        </w:rPr>
        <w:t>REGULAR REVIEW PROCESSES</w:t>
      </w:r>
    </w:p>
    <w:p w14:paraId="23CC5EC2" w14:textId="77777777" w:rsidR="00320BE2" w:rsidRPr="002F6138" w:rsidRDefault="00320BE2" w:rsidP="00320BE2">
      <w:pPr>
        <w:jc w:val="both"/>
        <w:rPr>
          <w:rFonts w:ascii="Arial" w:hAnsi="Arial" w:cs="Arial"/>
          <w:b/>
          <w:sz w:val="24"/>
          <w:szCs w:val="24"/>
        </w:rPr>
      </w:pPr>
    </w:p>
    <w:p w14:paraId="725C0D5E" w14:textId="77777777" w:rsidR="00320BE2" w:rsidRPr="002F6138" w:rsidRDefault="00320BE2" w:rsidP="00AF192F">
      <w:pPr>
        <w:tabs>
          <w:tab w:val="left" w:pos="709"/>
        </w:tabs>
        <w:ind w:left="709"/>
        <w:jc w:val="both"/>
        <w:rPr>
          <w:rFonts w:ascii="Arial" w:hAnsi="Arial" w:cs="Arial"/>
          <w:sz w:val="24"/>
          <w:szCs w:val="24"/>
        </w:rPr>
      </w:pPr>
      <w:r w:rsidRPr="002F6138">
        <w:rPr>
          <w:rFonts w:ascii="Arial" w:hAnsi="Arial" w:cs="Arial"/>
          <w:b/>
          <w:sz w:val="24"/>
          <w:szCs w:val="24"/>
        </w:rPr>
        <w:tab/>
      </w:r>
      <w:r w:rsidRPr="002F6138">
        <w:rPr>
          <w:rFonts w:ascii="Arial" w:hAnsi="Arial" w:cs="Arial"/>
          <w:sz w:val="24"/>
          <w:szCs w:val="24"/>
        </w:rPr>
        <w:t>The rates policy must be reviewed on an annual basis t</w:t>
      </w:r>
      <w:r w:rsidR="0063348A" w:rsidRPr="002F6138">
        <w:rPr>
          <w:rFonts w:ascii="Arial" w:hAnsi="Arial" w:cs="Arial"/>
          <w:sz w:val="24"/>
          <w:szCs w:val="24"/>
        </w:rPr>
        <w:t>o ensure that it complies with</w:t>
      </w:r>
      <w:r w:rsidR="00AF192F" w:rsidRPr="002F6138">
        <w:rPr>
          <w:rFonts w:ascii="Arial" w:hAnsi="Arial" w:cs="Arial"/>
          <w:sz w:val="24"/>
          <w:szCs w:val="24"/>
        </w:rPr>
        <w:t xml:space="preserve"> legislation and</w:t>
      </w:r>
      <w:r w:rsidR="0063348A" w:rsidRPr="002F6138">
        <w:rPr>
          <w:rFonts w:ascii="Arial" w:hAnsi="Arial" w:cs="Arial"/>
          <w:sz w:val="24"/>
          <w:szCs w:val="24"/>
        </w:rPr>
        <w:t xml:space="preserve"> </w:t>
      </w:r>
      <w:r w:rsidRPr="002F6138">
        <w:rPr>
          <w:rFonts w:ascii="Arial" w:hAnsi="Arial" w:cs="Arial"/>
          <w:sz w:val="24"/>
          <w:szCs w:val="24"/>
        </w:rPr>
        <w:t>the Municipality’s strategic objectives as contained in the IDP</w:t>
      </w:r>
      <w:r w:rsidR="00AF192F" w:rsidRPr="002F6138">
        <w:rPr>
          <w:rFonts w:ascii="Arial" w:hAnsi="Arial" w:cs="Arial"/>
          <w:sz w:val="24"/>
          <w:szCs w:val="24"/>
        </w:rPr>
        <w:t>.</w:t>
      </w:r>
    </w:p>
    <w:p w14:paraId="5079C7A2" w14:textId="77777777" w:rsidR="00AF192F" w:rsidRPr="002F6138" w:rsidRDefault="00AF192F" w:rsidP="00AF192F">
      <w:pPr>
        <w:tabs>
          <w:tab w:val="left" w:pos="709"/>
        </w:tabs>
        <w:ind w:left="709"/>
        <w:jc w:val="both"/>
        <w:rPr>
          <w:rFonts w:ascii="Arial" w:hAnsi="Arial" w:cs="Arial"/>
          <w:sz w:val="24"/>
          <w:szCs w:val="24"/>
        </w:rPr>
      </w:pPr>
    </w:p>
    <w:p w14:paraId="6AEC6EAF" w14:textId="77777777" w:rsidR="00320BE2" w:rsidRPr="002F6138" w:rsidRDefault="00320BE2" w:rsidP="00B72B61">
      <w:pPr>
        <w:pStyle w:val="ListParagraph"/>
        <w:numPr>
          <w:ilvl w:val="0"/>
          <w:numId w:val="51"/>
        </w:numPr>
        <w:tabs>
          <w:tab w:val="clear" w:pos="360"/>
          <w:tab w:val="num" w:pos="567"/>
        </w:tabs>
        <w:ind w:left="567" w:hanging="567"/>
        <w:jc w:val="both"/>
        <w:rPr>
          <w:rFonts w:ascii="Arial" w:hAnsi="Arial" w:cs="Arial"/>
          <w:b/>
          <w:sz w:val="24"/>
          <w:szCs w:val="24"/>
        </w:rPr>
      </w:pPr>
      <w:r w:rsidRPr="002F6138">
        <w:rPr>
          <w:rFonts w:ascii="Arial" w:hAnsi="Arial" w:cs="Arial"/>
          <w:b/>
          <w:sz w:val="28"/>
          <w:szCs w:val="28"/>
          <w:u w:val="single"/>
        </w:rPr>
        <w:t xml:space="preserve">CORRECTION OF ERRORS AND </w:t>
      </w:r>
      <w:r w:rsidR="00C04085" w:rsidRPr="002F6138">
        <w:rPr>
          <w:rFonts w:ascii="Arial" w:hAnsi="Arial" w:cs="Arial"/>
          <w:b/>
          <w:sz w:val="28"/>
          <w:szCs w:val="28"/>
          <w:u w:val="single"/>
        </w:rPr>
        <w:t>OMISSIONS</w:t>
      </w:r>
    </w:p>
    <w:p w14:paraId="0B5F31CE" w14:textId="77777777" w:rsidR="00320BE2" w:rsidRPr="002F6138" w:rsidRDefault="00320BE2" w:rsidP="00320BE2">
      <w:pPr>
        <w:jc w:val="both"/>
        <w:rPr>
          <w:rFonts w:ascii="Arial" w:hAnsi="Arial" w:cs="Arial"/>
          <w:b/>
          <w:sz w:val="24"/>
          <w:szCs w:val="24"/>
        </w:rPr>
      </w:pPr>
    </w:p>
    <w:p w14:paraId="5E06539F" w14:textId="77777777" w:rsidR="00EA1A47" w:rsidRPr="002F6138" w:rsidRDefault="00320BE2" w:rsidP="00320BE2">
      <w:pPr>
        <w:ind w:left="720"/>
        <w:jc w:val="both"/>
        <w:rPr>
          <w:rFonts w:ascii="Arial" w:hAnsi="Arial" w:cs="Arial"/>
          <w:sz w:val="24"/>
          <w:szCs w:val="24"/>
        </w:rPr>
      </w:pPr>
      <w:r w:rsidRPr="002F6138">
        <w:rPr>
          <w:rFonts w:ascii="Arial" w:hAnsi="Arial" w:cs="Arial"/>
          <w:sz w:val="24"/>
          <w:szCs w:val="24"/>
        </w:rPr>
        <w:t xml:space="preserve">Where the rates levied on a particular property have been incorrectly determined, whether because of an error or omission on the part of the </w:t>
      </w:r>
      <w:r w:rsidRPr="002F6138">
        <w:rPr>
          <w:rFonts w:ascii="Arial" w:hAnsi="Arial" w:cs="Arial"/>
          <w:sz w:val="24"/>
          <w:szCs w:val="24"/>
        </w:rPr>
        <w:lastRenderedPageBreak/>
        <w:t>Municipality or false information provided by the property owner concerned or a contravention of the permitted use to which the property concerned may be put, the rates payable shall be approximately adjusted for the period extending from the date on which the error or omission is detected back to the date on which rates were first levied in terms of the current valuation roll.</w:t>
      </w:r>
    </w:p>
    <w:p w14:paraId="33C2E5E9" w14:textId="77777777" w:rsidR="00EA1A47" w:rsidRPr="002F6138" w:rsidRDefault="00EA1A47" w:rsidP="00320BE2">
      <w:pPr>
        <w:ind w:left="720"/>
        <w:jc w:val="both"/>
        <w:rPr>
          <w:rFonts w:ascii="Arial" w:hAnsi="Arial" w:cs="Arial"/>
          <w:sz w:val="24"/>
          <w:szCs w:val="24"/>
        </w:rPr>
      </w:pPr>
    </w:p>
    <w:p w14:paraId="56FAEBBE" w14:textId="77777777" w:rsidR="00320BE2" w:rsidRPr="002F6138" w:rsidRDefault="00320BE2" w:rsidP="00B72B61">
      <w:pPr>
        <w:pStyle w:val="ListParagraph"/>
        <w:numPr>
          <w:ilvl w:val="0"/>
          <w:numId w:val="52"/>
        </w:numPr>
        <w:tabs>
          <w:tab w:val="clear" w:pos="360"/>
          <w:tab w:val="num" w:pos="567"/>
        </w:tabs>
        <w:ind w:left="567" w:hanging="567"/>
        <w:jc w:val="both"/>
        <w:rPr>
          <w:rFonts w:ascii="Arial" w:hAnsi="Arial" w:cs="Arial"/>
          <w:b/>
          <w:sz w:val="28"/>
          <w:szCs w:val="28"/>
          <w:u w:val="single"/>
        </w:rPr>
      </w:pPr>
      <w:r w:rsidRPr="002F6138">
        <w:rPr>
          <w:rFonts w:ascii="Arial" w:hAnsi="Arial" w:cs="Arial"/>
          <w:b/>
          <w:sz w:val="28"/>
          <w:szCs w:val="28"/>
          <w:u w:val="single"/>
        </w:rPr>
        <w:t>FREQUENCY OF VALUATIONS</w:t>
      </w:r>
    </w:p>
    <w:p w14:paraId="7332B887" w14:textId="77777777" w:rsidR="00320BE2" w:rsidRPr="002F6138" w:rsidRDefault="0063348A" w:rsidP="0063348A">
      <w:pPr>
        <w:tabs>
          <w:tab w:val="left" w:pos="3232"/>
        </w:tabs>
        <w:jc w:val="both"/>
        <w:rPr>
          <w:rFonts w:ascii="Arial" w:hAnsi="Arial" w:cs="Arial"/>
          <w:sz w:val="24"/>
          <w:szCs w:val="24"/>
        </w:rPr>
      </w:pPr>
      <w:r w:rsidRPr="002F6138">
        <w:rPr>
          <w:rFonts w:ascii="Arial" w:hAnsi="Arial" w:cs="Arial"/>
          <w:sz w:val="24"/>
          <w:szCs w:val="24"/>
        </w:rPr>
        <w:tab/>
      </w:r>
    </w:p>
    <w:p w14:paraId="7BDE1172" w14:textId="040AA01D" w:rsidR="00320BE2" w:rsidRPr="002F6138" w:rsidRDefault="00320BE2" w:rsidP="00320BE2">
      <w:pPr>
        <w:ind w:left="720"/>
        <w:jc w:val="both"/>
        <w:rPr>
          <w:rFonts w:ascii="Arial" w:hAnsi="Arial" w:cs="Arial"/>
          <w:sz w:val="24"/>
          <w:szCs w:val="24"/>
        </w:rPr>
      </w:pPr>
      <w:r w:rsidRPr="002F6138">
        <w:rPr>
          <w:rFonts w:ascii="Arial" w:hAnsi="Arial" w:cs="Arial"/>
          <w:sz w:val="24"/>
          <w:szCs w:val="24"/>
        </w:rPr>
        <w:t>The Municipality shall prep</w:t>
      </w:r>
      <w:r w:rsidR="00B2215E" w:rsidRPr="002F6138">
        <w:rPr>
          <w:rFonts w:ascii="Arial" w:hAnsi="Arial" w:cs="Arial"/>
          <w:sz w:val="24"/>
          <w:szCs w:val="24"/>
        </w:rPr>
        <w:t xml:space="preserve">are a new valuation roll every </w:t>
      </w:r>
      <w:r w:rsidR="00565FBA" w:rsidRPr="002F6138">
        <w:rPr>
          <w:rFonts w:ascii="Arial" w:hAnsi="Arial" w:cs="Arial"/>
          <w:sz w:val="24"/>
          <w:szCs w:val="24"/>
        </w:rPr>
        <w:t xml:space="preserve"> 5 (five) years </w:t>
      </w:r>
      <w:r w:rsidRPr="002F6138">
        <w:rPr>
          <w:rFonts w:ascii="Arial" w:hAnsi="Arial" w:cs="Arial"/>
          <w:sz w:val="24"/>
          <w:szCs w:val="24"/>
        </w:rPr>
        <w:t xml:space="preserve">and supplementary valuation every </w:t>
      </w:r>
      <w:r w:rsidR="00BF6DCC" w:rsidRPr="002F6138">
        <w:rPr>
          <w:rFonts w:ascii="Arial" w:hAnsi="Arial" w:cs="Arial"/>
          <w:sz w:val="24"/>
          <w:szCs w:val="24"/>
        </w:rPr>
        <w:t xml:space="preserve">12 </w:t>
      </w:r>
      <w:r w:rsidR="00B2215E" w:rsidRPr="002F6138">
        <w:rPr>
          <w:rFonts w:ascii="Arial" w:hAnsi="Arial" w:cs="Arial"/>
          <w:sz w:val="24"/>
          <w:szCs w:val="24"/>
        </w:rPr>
        <w:t>or 6</w:t>
      </w:r>
      <w:r w:rsidR="00BF6DCC" w:rsidRPr="002F6138">
        <w:rPr>
          <w:rFonts w:ascii="Arial" w:hAnsi="Arial" w:cs="Arial"/>
          <w:sz w:val="24"/>
          <w:szCs w:val="24"/>
        </w:rPr>
        <w:t xml:space="preserve"> </w:t>
      </w:r>
      <w:r w:rsidRPr="002F6138">
        <w:rPr>
          <w:rFonts w:ascii="Arial" w:hAnsi="Arial" w:cs="Arial"/>
          <w:sz w:val="24"/>
          <w:szCs w:val="24"/>
        </w:rPr>
        <w:t>months.</w:t>
      </w:r>
    </w:p>
    <w:p w14:paraId="11502CBE" w14:textId="77777777" w:rsidR="00320BE2" w:rsidRPr="002F6138" w:rsidRDefault="00320BE2" w:rsidP="00320BE2">
      <w:pPr>
        <w:jc w:val="both"/>
        <w:rPr>
          <w:rFonts w:ascii="Arial" w:hAnsi="Arial" w:cs="Arial"/>
          <w:sz w:val="24"/>
          <w:szCs w:val="24"/>
        </w:rPr>
      </w:pPr>
    </w:p>
    <w:p w14:paraId="4BD11EE8" w14:textId="77777777" w:rsidR="00320BE2" w:rsidRPr="002F6138" w:rsidRDefault="00320BE2" w:rsidP="00B72B61">
      <w:pPr>
        <w:pStyle w:val="ListParagraph"/>
        <w:numPr>
          <w:ilvl w:val="0"/>
          <w:numId w:val="53"/>
        </w:numPr>
        <w:tabs>
          <w:tab w:val="clear" w:pos="360"/>
          <w:tab w:val="num" w:pos="567"/>
        </w:tabs>
        <w:ind w:left="567" w:hanging="567"/>
        <w:jc w:val="both"/>
        <w:rPr>
          <w:rFonts w:ascii="Arial" w:hAnsi="Arial" w:cs="Arial"/>
          <w:b/>
          <w:sz w:val="24"/>
          <w:szCs w:val="24"/>
        </w:rPr>
      </w:pPr>
      <w:r w:rsidRPr="002F6138">
        <w:rPr>
          <w:rFonts w:ascii="Arial" w:hAnsi="Arial" w:cs="Arial"/>
          <w:b/>
          <w:sz w:val="28"/>
          <w:szCs w:val="28"/>
          <w:u w:val="single"/>
        </w:rPr>
        <w:t>GENERAL VALUATION AND PREPARATION OF VALUATION ROLL</w:t>
      </w:r>
    </w:p>
    <w:p w14:paraId="309B98BA" w14:textId="77777777" w:rsidR="00BC0FAE" w:rsidRPr="002F6138" w:rsidRDefault="0063348A" w:rsidP="00BC0FAE">
      <w:pPr>
        <w:tabs>
          <w:tab w:val="left" w:pos="3583"/>
        </w:tabs>
        <w:jc w:val="both"/>
        <w:rPr>
          <w:rFonts w:ascii="Arial" w:hAnsi="Arial" w:cs="Arial"/>
          <w:sz w:val="24"/>
          <w:szCs w:val="24"/>
        </w:rPr>
      </w:pPr>
      <w:r w:rsidRPr="002F6138">
        <w:rPr>
          <w:rFonts w:ascii="Arial" w:hAnsi="Arial" w:cs="Arial"/>
          <w:sz w:val="24"/>
          <w:szCs w:val="24"/>
        </w:rPr>
        <w:tab/>
      </w:r>
    </w:p>
    <w:p w14:paraId="5C3EE75E"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743EEC25"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2CF62FF8"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7B9AFF8D"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044AC8DA"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4407F3CA"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002066C0"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76128978"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4030C9DD"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2ABD0285"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30167CFD"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69C5B320"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6075BBD3"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1FB36865" w14:textId="77777777" w:rsidR="007A10E8" w:rsidRPr="002F6138" w:rsidRDefault="007A10E8" w:rsidP="007A10E8">
      <w:pPr>
        <w:pStyle w:val="ListParagraph"/>
        <w:numPr>
          <w:ilvl w:val="0"/>
          <w:numId w:val="6"/>
        </w:numPr>
        <w:tabs>
          <w:tab w:val="left" w:pos="3583"/>
        </w:tabs>
        <w:spacing w:after="240"/>
        <w:contextualSpacing w:val="0"/>
        <w:jc w:val="both"/>
        <w:rPr>
          <w:rFonts w:ascii="Arial" w:hAnsi="Arial" w:cs="Arial"/>
          <w:vanish/>
          <w:sz w:val="24"/>
          <w:szCs w:val="24"/>
        </w:rPr>
      </w:pPr>
    </w:p>
    <w:p w14:paraId="40B89CE5" w14:textId="77777777" w:rsidR="00320BE2" w:rsidRPr="002F6138" w:rsidRDefault="00320BE2" w:rsidP="007A10E8">
      <w:pPr>
        <w:pStyle w:val="ListParagraph"/>
        <w:numPr>
          <w:ilvl w:val="1"/>
          <w:numId w:val="6"/>
        </w:numPr>
        <w:tabs>
          <w:tab w:val="left" w:pos="3583"/>
        </w:tabs>
        <w:spacing w:after="240"/>
        <w:contextualSpacing w:val="0"/>
        <w:jc w:val="both"/>
        <w:rPr>
          <w:rFonts w:ascii="Arial" w:hAnsi="Arial" w:cs="Arial"/>
          <w:sz w:val="24"/>
          <w:szCs w:val="24"/>
        </w:rPr>
      </w:pPr>
      <w:r w:rsidRPr="002F6138">
        <w:rPr>
          <w:rFonts w:ascii="Arial" w:hAnsi="Arial" w:cs="Arial"/>
          <w:sz w:val="24"/>
          <w:szCs w:val="24"/>
        </w:rPr>
        <w:t>The Municipality must cause a general valuation t</w:t>
      </w:r>
      <w:r w:rsidR="00A5784B" w:rsidRPr="002F6138">
        <w:rPr>
          <w:rFonts w:ascii="Arial" w:hAnsi="Arial" w:cs="Arial"/>
          <w:sz w:val="24"/>
          <w:szCs w:val="24"/>
        </w:rPr>
        <w:t xml:space="preserve">o be made of all properties in the Municipality’s </w:t>
      </w:r>
      <w:r w:rsidRPr="002F6138">
        <w:rPr>
          <w:rFonts w:ascii="Arial" w:hAnsi="Arial" w:cs="Arial"/>
          <w:sz w:val="24"/>
          <w:szCs w:val="24"/>
        </w:rPr>
        <w:t>jurisdiction and must prepare a valuation r</w:t>
      </w:r>
      <w:r w:rsidR="00A5784B" w:rsidRPr="002F6138">
        <w:rPr>
          <w:rFonts w:ascii="Arial" w:hAnsi="Arial" w:cs="Arial"/>
          <w:sz w:val="24"/>
          <w:szCs w:val="24"/>
        </w:rPr>
        <w:t xml:space="preserve">oll of all properties in terms of </w:t>
      </w:r>
      <w:r w:rsidRPr="002F6138">
        <w:rPr>
          <w:rFonts w:ascii="Arial" w:hAnsi="Arial" w:cs="Arial"/>
          <w:sz w:val="24"/>
          <w:szCs w:val="24"/>
        </w:rPr>
        <w:t>such valuation.</w:t>
      </w:r>
    </w:p>
    <w:p w14:paraId="0567CB7F" w14:textId="77777777" w:rsidR="00320BE2" w:rsidRPr="002F6138" w:rsidRDefault="00320BE2" w:rsidP="00A5784B">
      <w:pPr>
        <w:pStyle w:val="ListParagraph"/>
        <w:numPr>
          <w:ilvl w:val="1"/>
          <w:numId w:val="6"/>
        </w:numPr>
        <w:tabs>
          <w:tab w:val="left" w:pos="3583"/>
        </w:tabs>
        <w:spacing w:after="240"/>
        <w:contextualSpacing w:val="0"/>
        <w:jc w:val="both"/>
        <w:rPr>
          <w:rFonts w:ascii="Arial" w:hAnsi="Arial" w:cs="Arial"/>
          <w:sz w:val="24"/>
          <w:szCs w:val="24"/>
        </w:rPr>
      </w:pPr>
      <w:r w:rsidRPr="002F6138">
        <w:rPr>
          <w:rFonts w:ascii="Arial" w:hAnsi="Arial" w:cs="Arial"/>
          <w:sz w:val="24"/>
          <w:szCs w:val="24"/>
        </w:rPr>
        <w:t xml:space="preserve">All rateable properties in the Municipal area of </w:t>
      </w:r>
      <w:r w:rsidR="00F46C4E" w:rsidRPr="002F6138">
        <w:rPr>
          <w:rFonts w:ascii="Arial" w:hAnsi="Arial" w:cs="Arial"/>
          <w:sz w:val="24"/>
          <w:szCs w:val="24"/>
        </w:rPr>
        <w:t>Ndlambe</w:t>
      </w:r>
      <w:r w:rsidR="00A5784B" w:rsidRPr="002F6138">
        <w:rPr>
          <w:rFonts w:ascii="Arial" w:hAnsi="Arial" w:cs="Arial"/>
          <w:sz w:val="24"/>
          <w:szCs w:val="24"/>
        </w:rPr>
        <w:t xml:space="preserve"> must be valued during </w:t>
      </w:r>
      <w:r w:rsidRPr="002F6138">
        <w:rPr>
          <w:rFonts w:ascii="Arial" w:hAnsi="Arial" w:cs="Arial"/>
          <w:sz w:val="24"/>
          <w:szCs w:val="24"/>
        </w:rPr>
        <w:t>such general valuation, including properties fully or pa</w:t>
      </w:r>
      <w:r w:rsidR="00A5784B" w:rsidRPr="002F6138">
        <w:rPr>
          <w:rFonts w:ascii="Arial" w:hAnsi="Arial" w:cs="Arial"/>
          <w:sz w:val="24"/>
          <w:szCs w:val="24"/>
        </w:rPr>
        <w:t xml:space="preserve">rtially excluded from rates in </w:t>
      </w:r>
      <w:r w:rsidRPr="002F6138">
        <w:rPr>
          <w:rFonts w:ascii="Arial" w:hAnsi="Arial" w:cs="Arial"/>
          <w:sz w:val="24"/>
          <w:szCs w:val="24"/>
        </w:rPr>
        <w:t>terms of section 17 of the Property Rates Act.</w:t>
      </w:r>
    </w:p>
    <w:p w14:paraId="79F6737E" w14:textId="77777777" w:rsidR="00320BE2" w:rsidRPr="002F6138" w:rsidRDefault="00320BE2" w:rsidP="00A5784B">
      <w:pPr>
        <w:pStyle w:val="ListParagraph"/>
        <w:numPr>
          <w:ilvl w:val="1"/>
          <w:numId w:val="6"/>
        </w:numPr>
        <w:tabs>
          <w:tab w:val="left" w:pos="3583"/>
        </w:tabs>
        <w:spacing w:after="240"/>
        <w:contextualSpacing w:val="0"/>
        <w:jc w:val="both"/>
        <w:rPr>
          <w:rFonts w:ascii="Arial" w:hAnsi="Arial" w:cs="Arial"/>
          <w:sz w:val="24"/>
          <w:szCs w:val="24"/>
        </w:rPr>
      </w:pPr>
      <w:r w:rsidRPr="002F6138">
        <w:rPr>
          <w:rFonts w:ascii="Arial" w:hAnsi="Arial" w:cs="Arial"/>
          <w:sz w:val="24"/>
          <w:szCs w:val="24"/>
        </w:rPr>
        <w:t>The general valuation must reflect the market value of</w:t>
      </w:r>
      <w:r w:rsidR="00A5784B" w:rsidRPr="002F6138">
        <w:rPr>
          <w:rFonts w:ascii="Arial" w:hAnsi="Arial" w:cs="Arial"/>
          <w:sz w:val="24"/>
          <w:szCs w:val="24"/>
        </w:rPr>
        <w:t xml:space="preserve"> properties in accordance with </w:t>
      </w:r>
      <w:r w:rsidRPr="002F6138">
        <w:rPr>
          <w:rFonts w:ascii="Arial" w:hAnsi="Arial" w:cs="Arial"/>
          <w:sz w:val="24"/>
          <w:szCs w:val="24"/>
        </w:rPr>
        <w:t xml:space="preserve">the market conditions that apply as at the date of the valuation, an in accordance with </w:t>
      </w:r>
      <w:r w:rsidRPr="002F6138">
        <w:rPr>
          <w:rFonts w:ascii="Arial" w:hAnsi="Arial" w:cs="Arial"/>
          <w:sz w:val="24"/>
          <w:szCs w:val="24"/>
        </w:rPr>
        <w:tab/>
        <w:t>any other applicable provisions of the Property Rates Act.</w:t>
      </w:r>
    </w:p>
    <w:p w14:paraId="7EB996FD" w14:textId="77777777" w:rsidR="00320BE2" w:rsidRPr="002F6138" w:rsidRDefault="00320BE2" w:rsidP="00A5784B">
      <w:pPr>
        <w:pStyle w:val="ListParagraph"/>
        <w:numPr>
          <w:ilvl w:val="1"/>
          <w:numId w:val="6"/>
        </w:numPr>
        <w:tabs>
          <w:tab w:val="left" w:pos="3583"/>
        </w:tabs>
        <w:spacing w:after="240"/>
        <w:contextualSpacing w:val="0"/>
        <w:jc w:val="both"/>
        <w:rPr>
          <w:rFonts w:ascii="Arial" w:hAnsi="Arial" w:cs="Arial"/>
          <w:sz w:val="24"/>
          <w:szCs w:val="24"/>
        </w:rPr>
      </w:pPr>
      <w:r w:rsidRPr="002F6138">
        <w:rPr>
          <w:rFonts w:ascii="Arial" w:hAnsi="Arial" w:cs="Arial"/>
          <w:sz w:val="24"/>
          <w:szCs w:val="24"/>
        </w:rPr>
        <w:t>A valuation roll takes effect from the start of the financi</w:t>
      </w:r>
      <w:r w:rsidR="00A5784B" w:rsidRPr="002F6138">
        <w:rPr>
          <w:rFonts w:ascii="Arial" w:hAnsi="Arial" w:cs="Arial"/>
          <w:sz w:val="24"/>
          <w:szCs w:val="24"/>
        </w:rPr>
        <w:t xml:space="preserve">al year. Following completion </w:t>
      </w:r>
      <w:r w:rsidRPr="002F6138">
        <w:rPr>
          <w:rFonts w:ascii="Arial" w:hAnsi="Arial" w:cs="Arial"/>
          <w:sz w:val="24"/>
          <w:szCs w:val="24"/>
        </w:rPr>
        <w:t>of the public inspection period required by the Act and re</w:t>
      </w:r>
      <w:r w:rsidR="00A5784B" w:rsidRPr="002F6138">
        <w:rPr>
          <w:rFonts w:ascii="Arial" w:hAnsi="Arial" w:cs="Arial"/>
          <w:sz w:val="24"/>
          <w:szCs w:val="24"/>
        </w:rPr>
        <w:t xml:space="preserve">mains valid for that financial </w:t>
      </w:r>
      <w:r w:rsidRPr="002F6138">
        <w:rPr>
          <w:rFonts w:ascii="Arial" w:hAnsi="Arial" w:cs="Arial"/>
          <w:sz w:val="24"/>
          <w:szCs w:val="24"/>
        </w:rPr>
        <w:t>year and subsequent years but not exceeding four financial years.</w:t>
      </w:r>
    </w:p>
    <w:p w14:paraId="30E26F9B" w14:textId="77777777" w:rsidR="00320BE2" w:rsidRPr="002F6138" w:rsidRDefault="00320BE2" w:rsidP="00A5784B">
      <w:pPr>
        <w:pStyle w:val="ListParagraph"/>
        <w:numPr>
          <w:ilvl w:val="1"/>
          <w:numId w:val="6"/>
        </w:numPr>
        <w:tabs>
          <w:tab w:val="left" w:pos="3583"/>
        </w:tabs>
        <w:spacing w:after="240"/>
        <w:contextualSpacing w:val="0"/>
        <w:jc w:val="both"/>
        <w:rPr>
          <w:rFonts w:ascii="Arial" w:hAnsi="Arial" w:cs="Arial"/>
          <w:sz w:val="24"/>
          <w:szCs w:val="24"/>
        </w:rPr>
      </w:pPr>
      <w:r w:rsidRPr="002F6138">
        <w:rPr>
          <w:rFonts w:ascii="Arial" w:hAnsi="Arial" w:cs="Arial"/>
          <w:sz w:val="24"/>
          <w:szCs w:val="24"/>
        </w:rPr>
        <w:t>The market value of a property is the amount the proper</w:t>
      </w:r>
      <w:r w:rsidR="00A5784B" w:rsidRPr="002F6138">
        <w:rPr>
          <w:rFonts w:ascii="Arial" w:hAnsi="Arial" w:cs="Arial"/>
          <w:sz w:val="24"/>
          <w:szCs w:val="24"/>
        </w:rPr>
        <w:t xml:space="preserve">ty would have realized if sold </w:t>
      </w:r>
      <w:r w:rsidRPr="002F6138">
        <w:rPr>
          <w:rFonts w:ascii="Arial" w:hAnsi="Arial" w:cs="Arial"/>
          <w:sz w:val="24"/>
          <w:szCs w:val="24"/>
        </w:rPr>
        <w:t>on the date of valuation in the open market by a willing seller to a willing buyer.</w:t>
      </w:r>
    </w:p>
    <w:p w14:paraId="79E06559" w14:textId="77777777" w:rsidR="00320BE2" w:rsidRPr="002F6138" w:rsidRDefault="00320BE2" w:rsidP="00A5784B">
      <w:pPr>
        <w:pStyle w:val="ListParagraph"/>
        <w:numPr>
          <w:ilvl w:val="1"/>
          <w:numId w:val="6"/>
        </w:numPr>
        <w:tabs>
          <w:tab w:val="left" w:pos="3583"/>
        </w:tabs>
        <w:spacing w:after="240"/>
        <w:contextualSpacing w:val="0"/>
        <w:jc w:val="both"/>
        <w:rPr>
          <w:rFonts w:ascii="Arial" w:hAnsi="Arial" w:cs="Arial"/>
          <w:sz w:val="24"/>
          <w:szCs w:val="24"/>
        </w:rPr>
      </w:pPr>
      <w:r w:rsidRPr="002F6138">
        <w:rPr>
          <w:rFonts w:ascii="Arial" w:hAnsi="Arial" w:cs="Arial"/>
          <w:sz w:val="24"/>
          <w:szCs w:val="24"/>
        </w:rPr>
        <w:t>When valuing a property which is subject to a sectional</w:t>
      </w:r>
      <w:r w:rsidR="00A5784B" w:rsidRPr="002F6138">
        <w:rPr>
          <w:rFonts w:ascii="Arial" w:hAnsi="Arial" w:cs="Arial"/>
          <w:sz w:val="24"/>
          <w:szCs w:val="24"/>
        </w:rPr>
        <w:t xml:space="preserve"> title scheme, the </w:t>
      </w:r>
      <w:r w:rsidR="00C04085" w:rsidRPr="002F6138">
        <w:rPr>
          <w:rFonts w:ascii="Arial" w:hAnsi="Arial" w:cs="Arial"/>
          <w:sz w:val="24"/>
          <w:szCs w:val="24"/>
        </w:rPr>
        <w:t>valuator</w:t>
      </w:r>
      <w:r w:rsidR="00A5784B" w:rsidRPr="002F6138">
        <w:rPr>
          <w:rFonts w:ascii="Arial" w:hAnsi="Arial" w:cs="Arial"/>
          <w:sz w:val="24"/>
          <w:szCs w:val="24"/>
        </w:rPr>
        <w:t xml:space="preserve"> must </w:t>
      </w:r>
      <w:r w:rsidRPr="002F6138">
        <w:rPr>
          <w:rFonts w:ascii="Arial" w:hAnsi="Arial" w:cs="Arial"/>
          <w:sz w:val="24"/>
          <w:szCs w:val="24"/>
        </w:rPr>
        <w:t>determine the market value of each sectional unit in the scheme.</w:t>
      </w:r>
    </w:p>
    <w:p w14:paraId="309CF195" w14:textId="77777777" w:rsidR="00320BE2" w:rsidRPr="002F6138" w:rsidRDefault="00320BE2" w:rsidP="00A5784B">
      <w:pPr>
        <w:pStyle w:val="ListParagraph"/>
        <w:numPr>
          <w:ilvl w:val="1"/>
          <w:numId w:val="6"/>
        </w:numPr>
        <w:tabs>
          <w:tab w:val="left" w:pos="3583"/>
        </w:tabs>
        <w:spacing w:after="240"/>
        <w:contextualSpacing w:val="0"/>
        <w:jc w:val="both"/>
        <w:rPr>
          <w:rFonts w:ascii="Arial" w:hAnsi="Arial" w:cs="Arial"/>
          <w:sz w:val="24"/>
          <w:szCs w:val="24"/>
        </w:rPr>
      </w:pPr>
      <w:r w:rsidRPr="002F6138">
        <w:rPr>
          <w:rFonts w:ascii="Arial" w:hAnsi="Arial" w:cs="Arial"/>
          <w:sz w:val="24"/>
          <w:szCs w:val="24"/>
        </w:rPr>
        <w:t xml:space="preserve">The Municipality must regularly, at least once a year update its valuation </w:t>
      </w:r>
      <w:r w:rsidR="00A5784B" w:rsidRPr="002F6138">
        <w:rPr>
          <w:rFonts w:ascii="Arial" w:hAnsi="Arial" w:cs="Arial"/>
          <w:sz w:val="24"/>
          <w:szCs w:val="24"/>
        </w:rPr>
        <w:t xml:space="preserve">roll by </w:t>
      </w:r>
      <w:r w:rsidRPr="002F6138">
        <w:rPr>
          <w:rFonts w:ascii="Arial" w:hAnsi="Arial" w:cs="Arial"/>
          <w:sz w:val="24"/>
          <w:szCs w:val="24"/>
        </w:rPr>
        <w:t>causing a supplementary valuation roll to be prepared.</w:t>
      </w:r>
    </w:p>
    <w:p w14:paraId="0FECAA7D" w14:textId="77777777" w:rsidR="00F668D2" w:rsidRPr="002F6138" w:rsidRDefault="00F668D2" w:rsidP="00F668D2">
      <w:pPr>
        <w:rPr>
          <w:rFonts w:ascii="Arial" w:hAnsi="Arial" w:cs="Arial"/>
          <w:sz w:val="24"/>
          <w:szCs w:val="24"/>
        </w:rPr>
      </w:pPr>
    </w:p>
    <w:p w14:paraId="46561796" w14:textId="77777777" w:rsidR="00E96DC2" w:rsidRDefault="00E96DC2" w:rsidP="00F668D2">
      <w:pPr>
        <w:rPr>
          <w:rFonts w:ascii="Arial" w:hAnsi="Arial" w:cs="Arial"/>
          <w:sz w:val="24"/>
          <w:szCs w:val="24"/>
        </w:rPr>
      </w:pPr>
    </w:p>
    <w:p w14:paraId="60B9115A" w14:textId="77777777" w:rsidR="00EA2AF9" w:rsidRPr="002F6138" w:rsidRDefault="00EA2AF9" w:rsidP="00F668D2">
      <w:pPr>
        <w:rPr>
          <w:rFonts w:ascii="Arial" w:hAnsi="Arial" w:cs="Arial"/>
          <w:sz w:val="24"/>
          <w:szCs w:val="24"/>
        </w:rPr>
      </w:pPr>
    </w:p>
    <w:p w14:paraId="28AF0DE5" w14:textId="77777777" w:rsidR="00E96DC2" w:rsidRPr="002F6138" w:rsidRDefault="00E96DC2" w:rsidP="00F668D2">
      <w:pPr>
        <w:rPr>
          <w:rFonts w:ascii="Arial" w:hAnsi="Arial" w:cs="Arial"/>
          <w:sz w:val="24"/>
          <w:szCs w:val="24"/>
        </w:rPr>
      </w:pPr>
    </w:p>
    <w:p w14:paraId="05552A39" w14:textId="77777777" w:rsidR="00320BE2" w:rsidRPr="002F6138" w:rsidRDefault="00320BE2" w:rsidP="00B72B61">
      <w:pPr>
        <w:pStyle w:val="ListParagraph"/>
        <w:numPr>
          <w:ilvl w:val="0"/>
          <w:numId w:val="54"/>
        </w:numPr>
        <w:tabs>
          <w:tab w:val="clear" w:pos="720"/>
          <w:tab w:val="num" w:pos="567"/>
        </w:tabs>
        <w:ind w:left="567" w:hanging="567"/>
        <w:rPr>
          <w:rFonts w:ascii="Arial" w:hAnsi="Arial" w:cs="Arial"/>
          <w:sz w:val="28"/>
          <w:szCs w:val="28"/>
          <w:u w:val="single"/>
        </w:rPr>
      </w:pPr>
      <w:r w:rsidRPr="002F6138">
        <w:rPr>
          <w:rFonts w:ascii="Arial" w:hAnsi="Arial" w:cs="Arial"/>
          <w:b/>
          <w:sz w:val="28"/>
          <w:szCs w:val="28"/>
          <w:u w:val="single"/>
        </w:rPr>
        <w:lastRenderedPageBreak/>
        <w:t>COMMUNITY PARTICIPATION</w:t>
      </w:r>
    </w:p>
    <w:p w14:paraId="2F4171A6" w14:textId="77777777" w:rsidR="00320BE2" w:rsidRPr="002F6138" w:rsidRDefault="00320BE2" w:rsidP="00320BE2">
      <w:pPr>
        <w:jc w:val="both"/>
        <w:rPr>
          <w:rFonts w:ascii="Arial" w:hAnsi="Arial" w:cs="Arial"/>
          <w:sz w:val="24"/>
          <w:szCs w:val="24"/>
        </w:rPr>
      </w:pPr>
    </w:p>
    <w:p w14:paraId="7CB1B5D5" w14:textId="77777777" w:rsidR="00320BE2" w:rsidRPr="002F6138" w:rsidRDefault="00320BE2" w:rsidP="00F668D2">
      <w:pPr>
        <w:ind w:left="709"/>
        <w:jc w:val="both"/>
        <w:rPr>
          <w:rFonts w:ascii="Arial" w:hAnsi="Arial" w:cs="Arial"/>
          <w:sz w:val="24"/>
          <w:szCs w:val="24"/>
        </w:rPr>
      </w:pPr>
      <w:r w:rsidRPr="002F6138">
        <w:rPr>
          <w:rFonts w:ascii="Arial" w:hAnsi="Arial" w:cs="Arial"/>
          <w:sz w:val="24"/>
          <w:szCs w:val="24"/>
        </w:rPr>
        <w:tab/>
        <w:t>Before the Municipality adopts its rates policy, the</w:t>
      </w:r>
      <w:r w:rsidR="00F668D2" w:rsidRPr="002F6138">
        <w:rPr>
          <w:rFonts w:ascii="Arial" w:hAnsi="Arial" w:cs="Arial"/>
          <w:sz w:val="24"/>
          <w:szCs w:val="24"/>
        </w:rPr>
        <w:t xml:space="preserve"> Municipality must follow </w:t>
      </w:r>
      <w:r w:rsidR="00F668D2" w:rsidRPr="002F6138">
        <w:rPr>
          <w:rFonts w:ascii="Arial" w:hAnsi="Arial" w:cs="Arial"/>
          <w:sz w:val="24"/>
          <w:szCs w:val="24"/>
        </w:rPr>
        <w:tab/>
        <w:t xml:space="preserve">the </w:t>
      </w:r>
      <w:r w:rsidRPr="002F6138">
        <w:rPr>
          <w:rFonts w:ascii="Arial" w:hAnsi="Arial" w:cs="Arial"/>
          <w:sz w:val="24"/>
          <w:szCs w:val="24"/>
        </w:rPr>
        <w:t>process of Community participation envisaged in chap</w:t>
      </w:r>
      <w:r w:rsidR="00F668D2" w:rsidRPr="002F6138">
        <w:rPr>
          <w:rFonts w:ascii="Arial" w:hAnsi="Arial" w:cs="Arial"/>
          <w:sz w:val="24"/>
          <w:szCs w:val="24"/>
        </w:rPr>
        <w:t xml:space="preserve">ter 4 of the Municipal Systems </w:t>
      </w:r>
      <w:r w:rsidRPr="002F6138">
        <w:rPr>
          <w:rFonts w:ascii="Arial" w:hAnsi="Arial" w:cs="Arial"/>
          <w:sz w:val="24"/>
          <w:szCs w:val="24"/>
        </w:rPr>
        <w:t>Act, and comply with the following requirements:</w:t>
      </w:r>
    </w:p>
    <w:p w14:paraId="4899A5FD" w14:textId="77777777" w:rsidR="00320BE2" w:rsidRPr="002F6138" w:rsidRDefault="00320BE2" w:rsidP="00320BE2">
      <w:pPr>
        <w:jc w:val="both"/>
        <w:rPr>
          <w:rFonts w:ascii="Arial" w:hAnsi="Arial" w:cs="Arial"/>
          <w:sz w:val="24"/>
          <w:szCs w:val="24"/>
        </w:rPr>
      </w:pPr>
    </w:p>
    <w:p w14:paraId="4981AD42" w14:textId="77777777" w:rsidR="00320BE2" w:rsidRPr="002F6138" w:rsidRDefault="00320BE2" w:rsidP="00320BE2">
      <w:pPr>
        <w:ind w:firstLine="360"/>
        <w:jc w:val="both"/>
        <w:rPr>
          <w:rFonts w:ascii="Arial" w:hAnsi="Arial" w:cs="Arial"/>
          <w:sz w:val="24"/>
          <w:szCs w:val="24"/>
        </w:rPr>
      </w:pPr>
      <w:r w:rsidRPr="002F6138">
        <w:rPr>
          <w:rFonts w:ascii="Arial" w:hAnsi="Arial" w:cs="Arial"/>
          <w:sz w:val="24"/>
          <w:szCs w:val="24"/>
        </w:rPr>
        <w:tab/>
        <w:t>The Municipal Manager must:</w:t>
      </w:r>
    </w:p>
    <w:p w14:paraId="0EE0885C" w14:textId="77777777" w:rsidR="00320BE2" w:rsidRPr="002F6138" w:rsidRDefault="00320BE2" w:rsidP="00320BE2">
      <w:pPr>
        <w:jc w:val="both"/>
        <w:rPr>
          <w:rFonts w:ascii="Arial" w:hAnsi="Arial" w:cs="Arial"/>
          <w:sz w:val="24"/>
          <w:szCs w:val="24"/>
        </w:rPr>
      </w:pPr>
    </w:p>
    <w:p w14:paraId="56DBDA8E" w14:textId="77777777" w:rsidR="00320BE2" w:rsidRPr="002F6138" w:rsidRDefault="00320BE2" w:rsidP="00B72B61">
      <w:pPr>
        <w:pStyle w:val="ListParagraph"/>
        <w:numPr>
          <w:ilvl w:val="1"/>
          <w:numId w:val="55"/>
        </w:numPr>
        <w:spacing w:after="240"/>
        <w:contextualSpacing w:val="0"/>
        <w:jc w:val="both"/>
        <w:rPr>
          <w:rFonts w:ascii="Arial" w:hAnsi="Arial" w:cs="Arial"/>
          <w:sz w:val="24"/>
          <w:szCs w:val="24"/>
        </w:rPr>
      </w:pPr>
      <w:r w:rsidRPr="002F6138">
        <w:rPr>
          <w:rFonts w:ascii="Arial" w:hAnsi="Arial" w:cs="Arial"/>
          <w:sz w:val="24"/>
          <w:szCs w:val="24"/>
        </w:rPr>
        <w:t>Conspicuously display the draft rates policy for a period of at least 30 days at the Municipality’s head and satellite offices and libraries and website if any;</w:t>
      </w:r>
    </w:p>
    <w:p w14:paraId="4B5C6F13" w14:textId="77777777" w:rsidR="00320BE2" w:rsidRPr="002F6138" w:rsidRDefault="00320BE2" w:rsidP="00B72B61">
      <w:pPr>
        <w:pStyle w:val="ListParagraph"/>
        <w:numPr>
          <w:ilvl w:val="1"/>
          <w:numId w:val="55"/>
        </w:numPr>
        <w:spacing w:after="240"/>
        <w:contextualSpacing w:val="0"/>
        <w:jc w:val="both"/>
        <w:rPr>
          <w:rFonts w:ascii="Arial" w:hAnsi="Arial" w:cs="Arial"/>
          <w:sz w:val="24"/>
          <w:szCs w:val="24"/>
        </w:rPr>
      </w:pPr>
      <w:r w:rsidRPr="002F6138">
        <w:rPr>
          <w:rFonts w:ascii="Arial" w:hAnsi="Arial" w:cs="Arial"/>
          <w:sz w:val="24"/>
          <w:szCs w:val="24"/>
        </w:rPr>
        <w:t>Advertise in the media a notice stating that a draft rates policy has been prepared for submission to the Council, and that such policy is available at various Municipal offices for public inspection and is also available on the website if any, and inviting local community to submit comments and representatives to the Municipality within a period specified in the notice, but which period shall not be less than 30 days.</w:t>
      </w:r>
    </w:p>
    <w:p w14:paraId="341DFE8D" w14:textId="77777777" w:rsidR="00320BE2" w:rsidRPr="002F6138" w:rsidRDefault="00320BE2" w:rsidP="00B72B61">
      <w:pPr>
        <w:pStyle w:val="ListParagraph"/>
        <w:numPr>
          <w:ilvl w:val="1"/>
          <w:numId w:val="55"/>
        </w:numPr>
        <w:spacing w:after="240"/>
        <w:contextualSpacing w:val="0"/>
        <w:jc w:val="both"/>
        <w:rPr>
          <w:rFonts w:ascii="Arial" w:hAnsi="Arial" w:cs="Arial"/>
          <w:sz w:val="24"/>
          <w:szCs w:val="24"/>
        </w:rPr>
      </w:pPr>
      <w:r w:rsidRPr="002F6138">
        <w:rPr>
          <w:rFonts w:ascii="Arial" w:hAnsi="Arial" w:cs="Arial"/>
          <w:sz w:val="24"/>
          <w:szCs w:val="24"/>
        </w:rPr>
        <w:t>Council must take all comments and representations made to it into account when considering the draft rates policy.</w:t>
      </w:r>
    </w:p>
    <w:p w14:paraId="7DBB281B" w14:textId="77777777" w:rsidR="00320BE2" w:rsidRPr="002F6138" w:rsidRDefault="00320BE2" w:rsidP="00320BE2">
      <w:pPr>
        <w:ind w:left="720"/>
        <w:jc w:val="both"/>
        <w:rPr>
          <w:rFonts w:ascii="Arial" w:hAnsi="Arial" w:cs="Arial"/>
          <w:sz w:val="24"/>
          <w:szCs w:val="24"/>
        </w:rPr>
      </w:pPr>
    </w:p>
    <w:p w14:paraId="0FFE9F8E" w14:textId="77777777" w:rsidR="00320BE2" w:rsidRPr="002F6138" w:rsidRDefault="00320BE2" w:rsidP="00B72B61">
      <w:pPr>
        <w:pStyle w:val="ListParagraph"/>
        <w:numPr>
          <w:ilvl w:val="0"/>
          <w:numId w:val="56"/>
        </w:numPr>
        <w:jc w:val="both"/>
        <w:rPr>
          <w:rFonts w:ascii="Arial" w:hAnsi="Arial" w:cs="Arial"/>
          <w:b/>
          <w:sz w:val="24"/>
          <w:szCs w:val="24"/>
        </w:rPr>
      </w:pPr>
      <w:r w:rsidRPr="002F6138">
        <w:rPr>
          <w:rFonts w:ascii="Arial" w:hAnsi="Arial" w:cs="Arial"/>
          <w:b/>
          <w:sz w:val="28"/>
          <w:szCs w:val="28"/>
          <w:u w:val="single"/>
        </w:rPr>
        <w:t>LEVYING OF RATES ON PROPERTY IN SECTIONAL TITLE SCHEMES</w:t>
      </w:r>
    </w:p>
    <w:p w14:paraId="363BB4EC" w14:textId="77777777" w:rsidR="00320BE2" w:rsidRPr="002F6138" w:rsidRDefault="00320BE2" w:rsidP="00320BE2">
      <w:pPr>
        <w:jc w:val="both"/>
        <w:rPr>
          <w:rFonts w:ascii="Arial" w:hAnsi="Arial" w:cs="Arial"/>
          <w:b/>
          <w:sz w:val="24"/>
          <w:szCs w:val="24"/>
        </w:rPr>
      </w:pPr>
    </w:p>
    <w:p w14:paraId="2B988D43" w14:textId="77777777" w:rsidR="00320BE2" w:rsidRPr="002F6138" w:rsidRDefault="00320BE2" w:rsidP="00320BE2">
      <w:pPr>
        <w:ind w:left="720"/>
        <w:jc w:val="both"/>
        <w:rPr>
          <w:rFonts w:ascii="Arial" w:hAnsi="Arial" w:cs="Arial"/>
          <w:sz w:val="24"/>
          <w:szCs w:val="24"/>
        </w:rPr>
      </w:pPr>
      <w:r w:rsidRPr="002F6138">
        <w:rPr>
          <w:rFonts w:ascii="Arial" w:hAnsi="Arial" w:cs="Arial"/>
          <w:sz w:val="24"/>
          <w:szCs w:val="24"/>
        </w:rPr>
        <w:t>A rate on a property which is subject to a sectional title scheme must be levied on the individual sectional title units in the scheme, and not on the property as a whole.</w:t>
      </w:r>
    </w:p>
    <w:p w14:paraId="167020C7" w14:textId="77777777" w:rsidR="00320BE2" w:rsidRPr="002F6138" w:rsidRDefault="00320BE2" w:rsidP="00320BE2">
      <w:pPr>
        <w:jc w:val="both"/>
        <w:rPr>
          <w:rFonts w:ascii="Arial" w:hAnsi="Arial" w:cs="Arial"/>
          <w:sz w:val="24"/>
          <w:szCs w:val="24"/>
        </w:rPr>
      </w:pPr>
    </w:p>
    <w:p w14:paraId="66A6392C" w14:textId="77777777" w:rsidR="00320BE2" w:rsidRPr="002F6138" w:rsidRDefault="00320BE2" w:rsidP="00B72B61">
      <w:pPr>
        <w:pStyle w:val="ListParagraph"/>
        <w:numPr>
          <w:ilvl w:val="0"/>
          <w:numId w:val="57"/>
        </w:numPr>
        <w:jc w:val="both"/>
        <w:rPr>
          <w:rFonts w:ascii="Arial" w:hAnsi="Arial" w:cs="Arial"/>
          <w:b/>
          <w:sz w:val="24"/>
          <w:szCs w:val="24"/>
        </w:rPr>
      </w:pPr>
      <w:r w:rsidRPr="002F6138">
        <w:rPr>
          <w:rFonts w:ascii="Arial" w:hAnsi="Arial" w:cs="Arial"/>
          <w:b/>
          <w:sz w:val="28"/>
          <w:szCs w:val="28"/>
          <w:u w:val="single"/>
        </w:rPr>
        <w:t>REGISTER OF PROPERTIES</w:t>
      </w:r>
    </w:p>
    <w:p w14:paraId="11EC46BF" w14:textId="77777777" w:rsidR="00320BE2" w:rsidRPr="002F6138" w:rsidRDefault="00320BE2" w:rsidP="00320BE2">
      <w:pPr>
        <w:jc w:val="both"/>
        <w:rPr>
          <w:rFonts w:ascii="Arial" w:hAnsi="Arial" w:cs="Arial"/>
          <w:sz w:val="24"/>
          <w:szCs w:val="24"/>
        </w:rPr>
      </w:pPr>
    </w:p>
    <w:p w14:paraId="3062C73C" w14:textId="77777777" w:rsidR="00320BE2" w:rsidRPr="002F6138" w:rsidRDefault="00320BE2" w:rsidP="00B72B61">
      <w:pPr>
        <w:pStyle w:val="ListParagraph"/>
        <w:numPr>
          <w:ilvl w:val="1"/>
          <w:numId w:val="58"/>
        </w:numPr>
        <w:spacing w:after="240"/>
        <w:contextualSpacing w:val="0"/>
        <w:jc w:val="both"/>
        <w:rPr>
          <w:rFonts w:ascii="Arial" w:hAnsi="Arial" w:cs="Arial"/>
          <w:sz w:val="24"/>
          <w:szCs w:val="24"/>
        </w:rPr>
      </w:pPr>
      <w:r w:rsidRPr="002F6138">
        <w:rPr>
          <w:rFonts w:ascii="Arial" w:hAnsi="Arial" w:cs="Arial"/>
          <w:sz w:val="24"/>
          <w:szCs w:val="24"/>
        </w:rPr>
        <w:t>The Municipality must draw up and maintain a register in respect of all properties situated within the Municipality jurisdiction, dividing such register into part A and part B.</w:t>
      </w:r>
    </w:p>
    <w:p w14:paraId="588204F7" w14:textId="77777777" w:rsidR="00320BE2" w:rsidRPr="002F6138" w:rsidRDefault="00320BE2" w:rsidP="00B72B61">
      <w:pPr>
        <w:pStyle w:val="ListParagraph"/>
        <w:numPr>
          <w:ilvl w:val="1"/>
          <w:numId w:val="58"/>
        </w:numPr>
        <w:spacing w:after="240"/>
        <w:contextualSpacing w:val="0"/>
        <w:jc w:val="both"/>
        <w:rPr>
          <w:rFonts w:ascii="Arial" w:hAnsi="Arial" w:cs="Arial"/>
          <w:sz w:val="24"/>
          <w:szCs w:val="24"/>
        </w:rPr>
      </w:pPr>
      <w:r w:rsidRPr="002F6138">
        <w:rPr>
          <w:rFonts w:ascii="Arial" w:hAnsi="Arial" w:cs="Arial"/>
          <w:sz w:val="24"/>
          <w:szCs w:val="24"/>
        </w:rPr>
        <w:t>Part A of the register consists of the current valuation roll of the Municipality including any supplementary valuation rolls prepared from time to time.</w:t>
      </w:r>
    </w:p>
    <w:p w14:paraId="0F054C1A" w14:textId="77777777" w:rsidR="00320BE2" w:rsidRPr="002F6138" w:rsidRDefault="00320BE2" w:rsidP="00300D80">
      <w:pPr>
        <w:spacing w:after="240"/>
        <w:ind w:left="720"/>
        <w:jc w:val="both"/>
        <w:rPr>
          <w:rFonts w:ascii="Arial" w:hAnsi="Arial" w:cs="Arial"/>
          <w:sz w:val="24"/>
          <w:szCs w:val="24"/>
        </w:rPr>
      </w:pPr>
      <w:r w:rsidRPr="002F6138">
        <w:rPr>
          <w:rFonts w:ascii="Arial" w:hAnsi="Arial" w:cs="Arial"/>
          <w:sz w:val="24"/>
          <w:szCs w:val="24"/>
        </w:rPr>
        <w:t>Part B of the register specifies which properties on the valuation roll or any supplementary valuation roll are subject to:</w:t>
      </w:r>
    </w:p>
    <w:p w14:paraId="59454927" w14:textId="77777777" w:rsidR="00320BE2" w:rsidRPr="002F6138" w:rsidRDefault="00320BE2" w:rsidP="00B72B61">
      <w:pPr>
        <w:pStyle w:val="ListParagraph"/>
        <w:numPr>
          <w:ilvl w:val="2"/>
          <w:numId w:val="59"/>
        </w:numPr>
        <w:tabs>
          <w:tab w:val="clear" w:pos="720"/>
          <w:tab w:val="num" w:pos="1418"/>
        </w:tabs>
        <w:ind w:left="1418" w:hanging="1418"/>
        <w:jc w:val="both"/>
        <w:rPr>
          <w:rFonts w:ascii="Arial" w:hAnsi="Arial" w:cs="Arial"/>
        </w:rPr>
      </w:pPr>
      <w:r w:rsidRPr="002F6138">
        <w:rPr>
          <w:rFonts w:ascii="Arial" w:hAnsi="Arial" w:cs="Arial"/>
        </w:rPr>
        <w:t>An exemption from rates in terms of section 15 of the Property Rates Act;</w:t>
      </w:r>
    </w:p>
    <w:p w14:paraId="5214307D" w14:textId="77777777" w:rsidR="00320BE2" w:rsidRPr="002F6138" w:rsidRDefault="00320BE2" w:rsidP="00B72B61">
      <w:pPr>
        <w:pStyle w:val="ListParagraph"/>
        <w:numPr>
          <w:ilvl w:val="2"/>
          <w:numId w:val="59"/>
        </w:numPr>
        <w:tabs>
          <w:tab w:val="clear" w:pos="720"/>
          <w:tab w:val="num" w:pos="1418"/>
        </w:tabs>
        <w:ind w:left="1418" w:hanging="1418"/>
        <w:jc w:val="both"/>
        <w:rPr>
          <w:rFonts w:ascii="Arial" w:hAnsi="Arial" w:cs="Arial"/>
        </w:rPr>
      </w:pPr>
      <w:r w:rsidRPr="002F6138">
        <w:rPr>
          <w:rFonts w:ascii="Arial" w:hAnsi="Arial" w:cs="Arial"/>
        </w:rPr>
        <w:t>A rebate on or a reduction in the rate in terms of section 15;</w:t>
      </w:r>
    </w:p>
    <w:p w14:paraId="6B9504A6" w14:textId="77777777" w:rsidR="00320BE2" w:rsidRPr="002F6138" w:rsidRDefault="00320BE2" w:rsidP="00B72B61">
      <w:pPr>
        <w:pStyle w:val="ListParagraph"/>
        <w:numPr>
          <w:ilvl w:val="2"/>
          <w:numId w:val="59"/>
        </w:numPr>
        <w:tabs>
          <w:tab w:val="clear" w:pos="720"/>
          <w:tab w:val="num" w:pos="1418"/>
        </w:tabs>
        <w:ind w:left="1418" w:hanging="1418"/>
        <w:jc w:val="both"/>
        <w:rPr>
          <w:rFonts w:ascii="Arial" w:hAnsi="Arial" w:cs="Arial"/>
        </w:rPr>
      </w:pPr>
      <w:r w:rsidRPr="002F6138">
        <w:rPr>
          <w:rFonts w:ascii="Arial" w:hAnsi="Arial" w:cs="Arial"/>
        </w:rPr>
        <w:t>A phasing in of the rate in terms of section 21;</w:t>
      </w:r>
    </w:p>
    <w:p w14:paraId="4EE03AF5" w14:textId="77777777" w:rsidR="00320BE2" w:rsidRPr="002F6138" w:rsidRDefault="00C04085" w:rsidP="00B72B61">
      <w:pPr>
        <w:pStyle w:val="ListParagraph"/>
        <w:numPr>
          <w:ilvl w:val="2"/>
          <w:numId w:val="59"/>
        </w:numPr>
        <w:tabs>
          <w:tab w:val="clear" w:pos="720"/>
          <w:tab w:val="num" w:pos="1418"/>
        </w:tabs>
        <w:ind w:left="1418" w:hanging="1418"/>
        <w:jc w:val="both"/>
        <w:rPr>
          <w:rFonts w:ascii="Arial" w:hAnsi="Arial" w:cs="Arial"/>
        </w:rPr>
      </w:pPr>
      <w:r w:rsidRPr="002F6138">
        <w:rPr>
          <w:rFonts w:ascii="Arial" w:hAnsi="Arial" w:cs="Arial"/>
        </w:rPr>
        <w:t xml:space="preserve">An </w:t>
      </w:r>
      <w:r w:rsidR="00320BE2" w:rsidRPr="002F6138">
        <w:rPr>
          <w:rFonts w:ascii="Arial" w:hAnsi="Arial" w:cs="Arial"/>
        </w:rPr>
        <w:t>exclusion referred to in section 17.</w:t>
      </w:r>
    </w:p>
    <w:p w14:paraId="0B429D27" w14:textId="77777777" w:rsidR="00300D80" w:rsidRPr="002F6138" w:rsidRDefault="00300D80" w:rsidP="00300D80">
      <w:pPr>
        <w:pStyle w:val="ListParagraph"/>
        <w:ind w:left="1418"/>
        <w:jc w:val="both"/>
        <w:rPr>
          <w:rFonts w:ascii="Arial" w:hAnsi="Arial" w:cs="Arial"/>
        </w:rPr>
      </w:pPr>
    </w:p>
    <w:p w14:paraId="159393F9" w14:textId="77777777" w:rsidR="00320BE2" w:rsidRPr="002F6138" w:rsidRDefault="00320BE2" w:rsidP="00B72B61">
      <w:pPr>
        <w:pStyle w:val="ListParagraph"/>
        <w:numPr>
          <w:ilvl w:val="1"/>
          <w:numId w:val="60"/>
        </w:numPr>
        <w:jc w:val="both"/>
        <w:rPr>
          <w:rFonts w:ascii="Arial" w:hAnsi="Arial" w:cs="Arial"/>
          <w:sz w:val="24"/>
          <w:szCs w:val="24"/>
        </w:rPr>
      </w:pPr>
      <w:r w:rsidRPr="002F6138">
        <w:rPr>
          <w:rFonts w:ascii="Arial" w:hAnsi="Arial" w:cs="Arial"/>
          <w:sz w:val="24"/>
          <w:szCs w:val="24"/>
        </w:rPr>
        <w:lastRenderedPageBreak/>
        <w:t>The register must be open for inspection by public during office hours.  Council must at regular intervals annually update part B of the register.</w:t>
      </w:r>
    </w:p>
    <w:p w14:paraId="59A070C7" w14:textId="77777777" w:rsidR="00320BE2" w:rsidRPr="002F6138" w:rsidRDefault="00320BE2" w:rsidP="00320BE2">
      <w:pPr>
        <w:jc w:val="both"/>
        <w:rPr>
          <w:rFonts w:ascii="Arial" w:hAnsi="Arial" w:cs="Arial"/>
          <w:sz w:val="24"/>
          <w:szCs w:val="24"/>
        </w:rPr>
      </w:pPr>
    </w:p>
    <w:p w14:paraId="7B135A68" w14:textId="77777777" w:rsidR="00320BE2" w:rsidRPr="002F6138" w:rsidRDefault="00320BE2" w:rsidP="00B72B61">
      <w:pPr>
        <w:pStyle w:val="ListParagraph"/>
        <w:numPr>
          <w:ilvl w:val="0"/>
          <w:numId w:val="61"/>
        </w:numPr>
        <w:jc w:val="both"/>
        <w:rPr>
          <w:rFonts w:ascii="Arial" w:hAnsi="Arial" w:cs="Arial"/>
          <w:b/>
          <w:sz w:val="24"/>
          <w:szCs w:val="24"/>
        </w:rPr>
      </w:pPr>
      <w:r w:rsidRPr="002F6138">
        <w:rPr>
          <w:rFonts w:ascii="Arial" w:hAnsi="Arial" w:cs="Arial"/>
          <w:b/>
          <w:sz w:val="28"/>
          <w:szCs w:val="28"/>
          <w:u w:val="single"/>
        </w:rPr>
        <w:t>BY-LAWS TO GIVE EFFECT TO THE RATES POLICY</w:t>
      </w:r>
    </w:p>
    <w:p w14:paraId="30803900" w14:textId="77777777" w:rsidR="00320BE2" w:rsidRPr="002F6138" w:rsidRDefault="00320BE2" w:rsidP="00320BE2">
      <w:pPr>
        <w:jc w:val="both"/>
        <w:rPr>
          <w:rFonts w:ascii="Arial" w:hAnsi="Arial" w:cs="Arial"/>
          <w:sz w:val="24"/>
          <w:szCs w:val="24"/>
        </w:rPr>
      </w:pPr>
    </w:p>
    <w:p w14:paraId="42177A29" w14:textId="77777777" w:rsidR="00320BE2" w:rsidRPr="002F6138" w:rsidRDefault="00320BE2" w:rsidP="00320BE2">
      <w:pPr>
        <w:ind w:left="720"/>
        <w:jc w:val="both"/>
        <w:rPr>
          <w:rFonts w:ascii="Arial" w:hAnsi="Arial" w:cs="Arial"/>
          <w:sz w:val="24"/>
          <w:szCs w:val="24"/>
        </w:rPr>
      </w:pPr>
      <w:r w:rsidRPr="002F6138">
        <w:rPr>
          <w:rFonts w:ascii="Arial" w:hAnsi="Arial" w:cs="Arial"/>
          <w:sz w:val="24"/>
          <w:szCs w:val="24"/>
        </w:rPr>
        <w:t>The Municipality must adopt by-laws to give effect to the implementation of its rates policy and such by-laws may differentiate between different categories of properties, and different categories of owners of properties liable for the payment of rates.</w:t>
      </w:r>
    </w:p>
    <w:p w14:paraId="19B64379" w14:textId="77777777" w:rsidR="00320BE2" w:rsidRPr="002F6138" w:rsidRDefault="00320BE2" w:rsidP="00E1211F">
      <w:pPr>
        <w:rPr>
          <w:rFonts w:ascii="Arial" w:hAnsi="Arial" w:cs="Arial"/>
          <w:sz w:val="24"/>
          <w:szCs w:val="24"/>
        </w:rPr>
      </w:pPr>
    </w:p>
    <w:p w14:paraId="004744DD" w14:textId="77777777" w:rsidR="00320BE2" w:rsidRPr="002F6138" w:rsidRDefault="00320BE2" w:rsidP="00B72B61">
      <w:pPr>
        <w:pStyle w:val="ListParagraph"/>
        <w:numPr>
          <w:ilvl w:val="0"/>
          <w:numId w:val="62"/>
        </w:numPr>
        <w:jc w:val="both"/>
        <w:rPr>
          <w:rFonts w:ascii="Arial" w:hAnsi="Arial" w:cs="Arial"/>
          <w:b/>
          <w:sz w:val="24"/>
          <w:szCs w:val="24"/>
        </w:rPr>
      </w:pPr>
      <w:r w:rsidRPr="002F6138">
        <w:rPr>
          <w:rFonts w:ascii="Arial" w:hAnsi="Arial" w:cs="Arial"/>
          <w:b/>
          <w:sz w:val="28"/>
          <w:szCs w:val="28"/>
          <w:u w:val="single"/>
        </w:rPr>
        <w:t>SHORT TITLE</w:t>
      </w:r>
    </w:p>
    <w:p w14:paraId="492985D6" w14:textId="77777777" w:rsidR="00320BE2" w:rsidRPr="002F6138" w:rsidRDefault="00320BE2" w:rsidP="00320BE2">
      <w:pPr>
        <w:jc w:val="both"/>
        <w:rPr>
          <w:rFonts w:ascii="Arial" w:hAnsi="Arial" w:cs="Arial"/>
          <w:sz w:val="24"/>
          <w:szCs w:val="24"/>
        </w:rPr>
      </w:pPr>
    </w:p>
    <w:p w14:paraId="59003B62" w14:textId="77777777" w:rsidR="00320BE2" w:rsidRPr="002F6138" w:rsidRDefault="00320BE2" w:rsidP="00320BE2">
      <w:pPr>
        <w:jc w:val="both"/>
        <w:rPr>
          <w:rFonts w:ascii="Arial" w:hAnsi="Arial" w:cs="Arial"/>
          <w:sz w:val="24"/>
          <w:szCs w:val="24"/>
        </w:rPr>
      </w:pPr>
      <w:r w:rsidRPr="002F6138">
        <w:rPr>
          <w:rFonts w:ascii="Arial" w:hAnsi="Arial" w:cs="Arial"/>
          <w:sz w:val="24"/>
          <w:szCs w:val="24"/>
        </w:rPr>
        <w:tab/>
        <w:t xml:space="preserve">This policy is the Property Rates Policy of the </w:t>
      </w:r>
      <w:r w:rsidR="00F46C4E" w:rsidRPr="002F6138">
        <w:rPr>
          <w:rFonts w:ascii="Arial" w:hAnsi="Arial" w:cs="Arial"/>
          <w:sz w:val="24"/>
          <w:szCs w:val="24"/>
        </w:rPr>
        <w:t>Ndlambe</w:t>
      </w:r>
      <w:r w:rsidRPr="002F6138">
        <w:rPr>
          <w:rFonts w:ascii="Arial" w:hAnsi="Arial" w:cs="Arial"/>
          <w:sz w:val="24"/>
          <w:szCs w:val="24"/>
        </w:rPr>
        <w:t xml:space="preserve"> Local Municipality.</w:t>
      </w:r>
    </w:p>
    <w:p w14:paraId="78F30241" w14:textId="77777777" w:rsidR="00320BE2" w:rsidRPr="002F6138" w:rsidRDefault="00320BE2" w:rsidP="00320BE2">
      <w:pPr>
        <w:jc w:val="both"/>
        <w:rPr>
          <w:rFonts w:ascii="Arial" w:hAnsi="Arial" w:cs="Arial"/>
          <w:sz w:val="24"/>
          <w:szCs w:val="24"/>
        </w:rPr>
      </w:pPr>
    </w:p>
    <w:p w14:paraId="1DAA67C9" w14:textId="77777777" w:rsidR="00320BE2" w:rsidRPr="002F6138" w:rsidRDefault="00320BE2" w:rsidP="00B72B61">
      <w:pPr>
        <w:pStyle w:val="ListParagraph"/>
        <w:numPr>
          <w:ilvl w:val="0"/>
          <w:numId w:val="63"/>
        </w:numPr>
        <w:jc w:val="both"/>
        <w:rPr>
          <w:rFonts w:ascii="Arial" w:hAnsi="Arial" w:cs="Arial"/>
          <w:b/>
          <w:sz w:val="24"/>
          <w:szCs w:val="24"/>
        </w:rPr>
      </w:pPr>
      <w:r w:rsidRPr="002F6138">
        <w:rPr>
          <w:rFonts w:ascii="Arial" w:hAnsi="Arial" w:cs="Arial"/>
          <w:b/>
          <w:sz w:val="28"/>
          <w:szCs w:val="28"/>
          <w:u w:val="single"/>
        </w:rPr>
        <w:t>ENFORCEMENT/IMPLEMENTATION</w:t>
      </w:r>
    </w:p>
    <w:p w14:paraId="2D5C3A5A" w14:textId="77777777" w:rsidR="00320BE2" w:rsidRPr="002F6138" w:rsidRDefault="00320BE2" w:rsidP="00320BE2">
      <w:pPr>
        <w:jc w:val="both"/>
        <w:rPr>
          <w:rFonts w:ascii="Arial" w:hAnsi="Arial" w:cs="Arial"/>
          <w:sz w:val="24"/>
          <w:szCs w:val="24"/>
        </w:rPr>
      </w:pPr>
    </w:p>
    <w:p w14:paraId="4637483D" w14:textId="7E5388DD" w:rsidR="00320BE2" w:rsidRPr="002F6138" w:rsidRDefault="00320BE2" w:rsidP="00320BE2">
      <w:pPr>
        <w:jc w:val="both"/>
        <w:rPr>
          <w:rFonts w:ascii="Arial" w:hAnsi="Arial" w:cs="Arial"/>
          <w:sz w:val="24"/>
          <w:szCs w:val="24"/>
        </w:rPr>
      </w:pPr>
      <w:r w:rsidRPr="002F6138">
        <w:rPr>
          <w:rFonts w:ascii="Arial" w:hAnsi="Arial" w:cs="Arial"/>
          <w:sz w:val="24"/>
          <w:szCs w:val="24"/>
        </w:rPr>
        <w:tab/>
        <w:t xml:space="preserve">This policy has been </w:t>
      </w:r>
      <w:r w:rsidR="00BD543F" w:rsidRPr="002F6138">
        <w:rPr>
          <w:rFonts w:ascii="Arial" w:hAnsi="Arial" w:cs="Arial"/>
          <w:sz w:val="24"/>
          <w:szCs w:val="24"/>
        </w:rPr>
        <w:t>amended</w:t>
      </w:r>
      <w:r w:rsidRPr="002F6138">
        <w:rPr>
          <w:rFonts w:ascii="Arial" w:hAnsi="Arial" w:cs="Arial"/>
          <w:sz w:val="24"/>
          <w:szCs w:val="24"/>
        </w:rPr>
        <w:t xml:space="preserve"> by the Municipality in terms of resolution </w:t>
      </w:r>
      <w:r w:rsidRPr="002F6138">
        <w:rPr>
          <w:rFonts w:ascii="Arial" w:hAnsi="Arial" w:cs="Arial"/>
          <w:sz w:val="24"/>
          <w:szCs w:val="24"/>
        </w:rPr>
        <w:tab/>
        <w:t>and comes into effect from 1 July 20</w:t>
      </w:r>
      <w:r w:rsidR="00D852CE" w:rsidRPr="002F6138">
        <w:rPr>
          <w:rFonts w:ascii="Arial" w:hAnsi="Arial" w:cs="Arial"/>
          <w:sz w:val="24"/>
          <w:szCs w:val="24"/>
        </w:rPr>
        <w:t>2</w:t>
      </w:r>
      <w:r w:rsidR="00CD5953" w:rsidRPr="002F6138">
        <w:rPr>
          <w:rFonts w:ascii="Arial" w:hAnsi="Arial" w:cs="Arial"/>
          <w:sz w:val="24"/>
          <w:szCs w:val="24"/>
        </w:rPr>
        <w:t>2</w:t>
      </w:r>
      <w:r w:rsidRPr="002F6138">
        <w:rPr>
          <w:rFonts w:ascii="Arial" w:hAnsi="Arial" w:cs="Arial"/>
          <w:sz w:val="24"/>
          <w:szCs w:val="24"/>
        </w:rPr>
        <w:t>.</w:t>
      </w:r>
    </w:p>
    <w:p w14:paraId="51DB392E" w14:textId="77777777" w:rsidR="00320BE2" w:rsidRPr="002F6138" w:rsidRDefault="00320BE2" w:rsidP="00320BE2">
      <w:pPr>
        <w:jc w:val="both"/>
        <w:rPr>
          <w:rFonts w:ascii="Arial" w:hAnsi="Arial" w:cs="Arial"/>
          <w:sz w:val="24"/>
          <w:szCs w:val="24"/>
        </w:rPr>
      </w:pPr>
    </w:p>
    <w:p w14:paraId="245A7DA5" w14:textId="77777777" w:rsidR="00AB3C16" w:rsidRPr="002F6138" w:rsidRDefault="00AB3C16" w:rsidP="00320BE2">
      <w:pPr>
        <w:jc w:val="both"/>
        <w:rPr>
          <w:rFonts w:ascii="Arial" w:hAnsi="Arial" w:cs="Arial"/>
          <w:sz w:val="24"/>
          <w:szCs w:val="24"/>
        </w:rPr>
      </w:pPr>
    </w:p>
    <w:p w14:paraId="3E92DEBC" w14:textId="77777777" w:rsidR="00AB3C16" w:rsidRPr="002F6138" w:rsidRDefault="00AB3C16" w:rsidP="00320BE2">
      <w:pPr>
        <w:jc w:val="both"/>
        <w:rPr>
          <w:rFonts w:ascii="Arial" w:hAnsi="Arial" w:cs="Arial"/>
          <w:sz w:val="24"/>
          <w:szCs w:val="24"/>
        </w:rPr>
      </w:pPr>
    </w:p>
    <w:p w14:paraId="2377AA31" w14:textId="77777777" w:rsidR="00AB3C16" w:rsidRPr="002F6138" w:rsidRDefault="00AB3C16" w:rsidP="00320BE2">
      <w:pPr>
        <w:jc w:val="both"/>
        <w:rPr>
          <w:rFonts w:ascii="Arial" w:hAnsi="Arial" w:cs="Arial"/>
          <w:sz w:val="24"/>
          <w:szCs w:val="24"/>
        </w:rPr>
      </w:pPr>
    </w:p>
    <w:p w14:paraId="40C8CFC0" w14:textId="77777777" w:rsidR="00AB3C16" w:rsidRPr="002F6138" w:rsidRDefault="00AB3C16" w:rsidP="00320BE2">
      <w:pPr>
        <w:jc w:val="both"/>
        <w:rPr>
          <w:rFonts w:ascii="Arial" w:hAnsi="Arial" w:cs="Arial"/>
          <w:sz w:val="24"/>
          <w:szCs w:val="24"/>
        </w:rPr>
      </w:pPr>
    </w:p>
    <w:p w14:paraId="72D6CA32" w14:textId="77777777" w:rsidR="00AB3C16" w:rsidRPr="002F6138" w:rsidRDefault="00AB3C16" w:rsidP="00320BE2">
      <w:pPr>
        <w:jc w:val="both"/>
        <w:rPr>
          <w:rFonts w:ascii="Arial" w:hAnsi="Arial" w:cs="Arial"/>
          <w:sz w:val="24"/>
          <w:szCs w:val="24"/>
        </w:rPr>
      </w:pPr>
    </w:p>
    <w:p w14:paraId="3517CB03" w14:textId="77777777" w:rsidR="00AB3C16" w:rsidRPr="002F6138" w:rsidRDefault="00AB3C16" w:rsidP="00320BE2">
      <w:pPr>
        <w:jc w:val="both"/>
        <w:rPr>
          <w:rFonts w:ascii="Arial" w:hAnsi="Arial" w:cs="Arial"/>
          <w:sz w:val="24"/>
          <w:szCs w:val="24"/>
        </w:rPr>
      </w:pPr>
    </w:p>
    <w:p w14:paraId="6CD40CD3" w14:textId="77777777" w:rsidR="00AB3C16" w:rsidRPr="002F6138" w:rsidRDefault="00AB3C16" w:rsidP="00320BE2">
      <w:pPr>
        <w:jc w:val="both"/>
        <w:rPr>
          <w:rFonts w:ascii="Arial" w:hAnsi="Arial" w:cs="Arial"/>
          <w:sz w:val="24"/>
          <w:szCs w:val="24"/>
        </w:rPr>
      </w:pPr>
    </w:p>
    <w:p w14:paraId="3B15BA36" w14:textId="77777777" w:rsidR="00AB3C16" w:rsidRPr="002F6138" w:rsidRDefault="00AB3C16" w:rsidP="00320BE2">
      <w:pPr>
        <w:jc w:val="both"/>
        <w:rPr>
          <w:rFonts w:ascii="Arial" w:hAnsi="Arial" w:cs="Arial"/>
          <w:sz w:val="24"/>
          <w:szCs w:val="24"/>
        </w:rPr>
      </w:pPr>
    </w:p>
    <w:p w14:paraId="5BB95AFC" w14:textId="77777777" w:rsidR="00AB3C16" w:rsidRPr="002F6138" w:rsidRDefault="00AB3C16" w:rsidP="00320BE2">
      <w:pPr>
        <w:jc w:val="both"/>
        <w:rPr>
          <w:rFonts w:ascii="Arial" w:hAnsi="Arial" w:cs="Arial"/>
          <w:sz w:val="24"/>
          <w:szCs w:val="24"/>
        </w:rPr>
      </w:pPr>
    </w:p>
    <w:p w14:paraId="4B958B9F" w14:textId="77777777" w:rsidR="00AB3C16" w:rsidRPr="002F6138" w:rsidRDefault="00AB3C16" w:rsidP="00320BE2">
      <w:pPr>
        <w:jc w:val="both"/>
        <w:rPr>
          <w:rFonts w:ascii="Arial" w:hAnsi="Arial" w:cs="Arial"/>
          <w:sz w:val="24"/>
          <w:szCs w:val="24"/>
        </w:rPr>
      </w:pPr>
    </w:p>
    <w:p w14:paraId="431A4314" w14:textId="77777777" w:rsidR="00AB3C16" w:rsidRPr="002F6138" w:rsidRDefault="00AB3C16" w:rsidP="00320BE2">
      <w:pPr>
        <w:jc w:val="both"/>
        <w:rPr>
          <w:rFonts w:ascii="Arial" w:hAnsi="Arial" w:cs="Arial"/>
          <w:sz w:val="24"/>
          <w:szCs w:val="24"/>
        </w:rPr>
      </w:pPr>
    </w:p>
    <w:p w14:paraId="5FDA3D31" w14:textId="77777777" w:rsidR="0073489A" w:rsidRPr="002F6138" w:rsidRDefault="0073489A" w:rsidP="00320BE2">
      <w:pPr>
        <w:jc w:val="both"/>
        <w:rPr>
          <w:rFonts w:ascii="Arial" w:hAnsi="Arial" w:cs="Arial"/>
          <w:sz w:val="24"/>
          <w:szCs w:val="24"/>
        </w:rPr>
      </w:pPr>
    </w:p>
    <w:p w14:paraId="526A5CBD" w14:textId="77777777" w:rsidR="0073489A" w:rsidRPr="002F6138" w:rsidRDefault="0073489A" w:rsidP="00320BE2">
      <w:pPr>
        <w:jc w:val="both"/>
        <w:rPr>
          <w:rFonts w:ascii="Arial" w:hAnsi="Arial" w:cs="Arial"/>
          <w:sz w:val="24"/>
          <w:szCs w:val="24"/>
        </w:rPr>
      </w:pPr>
    </w:p>
    <w:p w14:paraId="557493A1" w14:textId="77777777" w:rsidR="0073489A" w:rsidRPr="002F6138" w:rsidRDefault="0073489A" w:rsidP="00320BE2">
      <w:pPr>
        <w:jc w:val="both"/>
        <w:rPr>
          <w:rFonts w:ascii="Arial" w:hAnsi="Arial" w:cs="Arial"/>
          <w:sz w:val="24"/>
          <w:szCs w:val="24"/>
        </w:rPr>
      </w:pPr>
    </w:p>
    <w:p w14:paraId="74506093" w14:textId="77777777" w:rsidR="0073489A" w:rsidRPr="002F6138" w:rsidRDefault="0073489A" w:rsidP="00320BE2">
      <w:pPr>
        <w:jc w:val="both"/>
        <w:rPr>
          <w:rFonts w:ascii="Arial" w:hAnsi="Arial" w:cs="Arial"/>
          <w:sz w:val="24"/>
          <w:szCs w:val="24"/>
        </w:rPr>
      </w:pPr>
    </w:p>
    <w:p w14:paraId="4A95E67B" w14:textId="77777777" w:rsidR="0073489A" w:rsidRPr="002F6138" w:rsidRDefault="0073489A" w:rsidP="00320BE2">
      <w:pPr>
        <w:jc w:val="both"/>
        <w:rPr>
          <w:rFonts w:ascii="Arial" w:hAnsi="Arial" w:cs="Arial"/>
          <w:sz w:val="24"/>
          <w:szCs w:val="24"/>
        </w:rPr>
      </w:pPr>
    </w:p>
    <w:p w14:paraId="73B7D8EB" w14:textId="77777777" w:rsidR="0073489A" w:rsidRPr="002F6138" w:rsidRDefault="0073489A" w:rsidP="00320BE2">
      <w:pPr>
        <w:jc w:val="both"/>
        <w:rPr>
          <w:rFonts w:ascii="Arial" w:hAnsi="Arial" w:cs="Arial"/>
          <w:sz w:val="24"/>
          <w:szCs w:val="24"/>
        </w:rPr>
      </w:pPr>
    </w:p>
    <w:p w14:paraId="6F09A036" w14:textId="77777777" w:rsidR="0073489A" w:rsidRPr="002F6138" w:rsidRDefault="0073489A" w:rsidP="00320BE2">
      <w:pPr>
        <w:jc w:val="both"/>
        <w:rPr>
          <w:rFonts w:ascii="Arial" w:hAnsi="Arial" w:cs="Arial"/>
          <w:sz w:val="24"/>
          <w:szCs w:val="24"/>
        </w:rPr>
      </w:pPr>
    </w:p>
    <w:p w14:paraId="622D7E90" w14:textId="58BD8EE3" w:rsidR="00320BE2" w:rsidRPr="002F6138" w:rsidRDefault="00320BE2" w:rsidP="002E4F22">
      <w:pPr>
        <w:jc w:val="center"/>
        <w:rPr>
          <w:rFonts w:ascii="Arial" w:hAnsi="Arial" w:cs="Arial"/>
          <w:b/>
          <w:sz w:val="24"/>
          <w:szCs w:val="24"/>
        </w:rPr>
      </w:pPr>
      <w:r w:rsidRPr="002F6138">
        <w:rPr>
          <w:rFonts w:ascii="Arial" w:hAnsi="Arial" w:cs="Arial"/>
          <w:b/>
          <w:sz w:val="24"/>
          <w:szCs w:val="24"/>
        </w:rPr>
        <w:lastRenderedPageBreak/>
        <w:t>SCHEDULE 1</w:t>
      </w:r>
    </w:p>
    <w:p w14:paraId="43752D82" w14:textId="77777777" w:rsidR="00320BE2" w:rsidRPr="002F6138" w:rsidRDefault="00320BE2" w:rsidP="00320BE2">
      <w:pPr>
        <w:jc w:val="center"/>
        <w:rPr>
          <w:rFonts w:ascii="Arial" w:hAnsi="Arial" w:cs="Arial"/>
          <w:b/>
          <w:sz w:val="28"/>
          <w:szCs w:val="28"/>
          <w:u w:val="single"/>
        </w:rPr>
      </w:pPr>
      <w:r w:rsidRPr="002F6138">
        <w:rPr>
          <w:rFonts w:ascii="Arial" w:hAnsi="Arial" w:cs="Arial"/>
          <w:b/>
          <w:sz w:val="28"/>
          <w:szCs w:val="28"/>
          <w:u w:val="single"/>
        </w:rPr>
        <w:t>SCHEDULE OF REBATES</w:t>
      </w:r>
    </w:p>
    <w:p w14:paraId="015FB32A" w14:textId="77777777" w:rsidR="00320BE2" w:rsidRPr="002F6138" w:rsidRDefault="00320BE2" w:rsidP="00320BE2">
      <w:pPr>
        <w:jc w:val="center"/>
        <w:rPr>
          <w:rFonts w:ascii="Arial" w:hAnsi="Arial" w:cs="Arial"/>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559"/>
        <w:gridCol w:w="2126"/>
      </w:tblGrid>
      <w:tr w:rsidR="00320BE2" w:rsidRPr="002F6138" w14:paraId="658B42E1" w14:textId="77777777" w:rsidTr="00BF4FF5">
        <w:trPr>
          <w:trHeight w:val="762"/>
        </w:trPr>
        <w:tc>
          <w:tcPr>
            <w:tcW w:w="6062" w:type="dxa"/>
            <w:tcBorders>
              <w:bottom w:val="single" w:sz="4" w:space="0" w:color="auto"/>
            </w:tcBorders>
            <w:shd w:val="clear" w:color="auto" w:fill="D9D9D9"/>
            <w:vAlign w:val="center"/>
          </w:tcPr>
          <w:p w14:paraId="4F690B0E" w14:textId="77777777" w:rsidR="00320BE2" w:rsidRPr="002F6138" w:rsidRDefault="00320BE2" w:rsidP="00BF4FF5">
            <w:pPr>
              <w:spacing w:before="0"/>
              <w:rPr>
                <w:rFonts w:ascii="Arial" w:eastAsia="Times New Roman" w:hAnsi="Arial" w:cs="Arial"/>
                <w:b/>
                <w:sz w:val="28"/>
                <w:szCs w:val="28"/>
                <w:lang w:eastAsia="en-ZA"/>
              </w:rPr>
            </w:pPr>
            <w:r w:rsidRPr="002F6138">
              <w:rPr>
                <w:rFonts w:ascii="Arial" w:eastAsia="Times New Roman" w:hAnsi="Arial" w:cs="Arial"/>
                <w:b/>
                <w:sz w:val="28"/>
                <w:szCs w:val="28"/>
                <w:lang w:eastAsia="en-ZA"/>
              </w:rPr>
              <w:t>Category/Description</w:t>
            </w:r>
          </w:p>
        </w:tc>
        <w:tc>
          <w:tcPr>
            <w:tcW w:w="1559" w:type="dxa"/>
            <w:tcBorders>
              <w:bottom w:val="single" w:sz="4" w:space="0" w:color="auto"/>
            </w:tcBorders>
            <w:shd w:val="clear" w:color="auto" w:fill="D9D9D9"/>
            <w:vAlign w:val="center"/>
          </w:tcPr>
          <w:p w14:paraId="0BD9E5CB" w14:textId="77777777" w:rsidR="00320BE2" w:rsidRPr="002F6138" w:rsidRDefault="00320BE2" w:rsidP="00BF4FF5">
            <w:pPr>
              <w:spacing w:before="0"/>
              <w:jc w:val="center"/>
              <w:rPr>
                <w:rFonts w:ascii="Arial" w:eastAsia="Times New Roman" w:hAnsi="Arial" w:cs="Arial"/>
                <w:b/>
                <w:sz w:val="28"/>
                <w:szCs w:val="28"/>
                <w:lang w:eastAsia="en-ZA"/>
              </w:rPr>
            </w:pPr>
            <w:r w:rsidRPr="002F6138">
              <w:rPr>
                <w:rFonts w:ascii="Arial" w:eastAsia="Times New Roman" w:hAnsi="Arial" w:cs="Arial"/>
                <w:b/>
                <w:sz w:val="28"/>
                <w:szCs w:val="28"/>
                <w:lang w:eastAsia="en-ZA"/>
              </w:rPr>
              <w:t>Proposed rebate</w:t>
            </w:r>
            <w:r w:rsidR="00AF263D" w:rsidRPr="002F6138">
              <w:rPr>
                <w:rFonts w:ascii="Arial" w:eastAsia="Times New Roman" w:hAnsi="Arial" w:cs="Arial"/>
                <w:b/>
                <w:sz w:val="28"/>
                <w:szCs w:val="28"/>
                <w:lang w:eastAsia="en-ZA"/>
              </w:rPr>
              <w:t xml:space="preserve"> </w:t>
            </w:r>
          </w:p>
        </w:tc>
        <w:tc>
          <w:tcPr>
            <w:tcW w:w="2126" w:type="dxa"/>
            <w:tcBorders>
              <w:bottom w:val="single" w:sz="4" w:space="0" w:color="auto"/>
            </w:tcBorders>
            <w:shd w:val="clear" w:color="auto" w:fill="D9D9D9"/>
            <w:vAlign w:val="center"/>
          </w:tcPr>
          <w:p w14:paraId="4151432F" w14:textId="77777777" w:rsidR="00320BE2" w:rsidRPr="002F6138" w:rsidRDefault="00F62225" w:rsidP="00F62225">
            <w:pPr>
              <w:spacing w:before="0"/>
              <w:jc w:val="center"/>
              <w:rPr>
                <w:rFonts w:ascii="Arial" w:eastAsia="Times New Roman" w:hAnsi="Arial" w:cs="Arial"/>
                <w:b/>
                <w:sz w:val="28"/>
                <w:szCs w:val="28"/>
                <w:lang w:eastAsia="en-ZA"/>
              </w:rPr>
            </w:pPr>
            <w:r w:rsidRPr="002F6138">
              <w:rPr>
                <w:rFonts w:ascii="Arial" w:eastAsia="Times New Roman" w:hAnsi="Arial" w:cs="Arial"/>
                <w:b/>
                <w:sz w:val="28"/>
                <w:szCs w:val="28"/>
                <w:lang w:eastAsia="en-ZA"/>
              </w:rPr>
              <w:t>Based on:</w:t>
            </w:r>
          </w:p>
        </w:tc>
      </w:tr>
      <w:tr w:rsidR="00E30829" w:rsidRPr="002F6138" w14:paraId="037480A8" w14:textId="77777777" w:rsidTr="00BF4FF5">
        <w:trPr>
          <w:trHeight w:val="663"/>
        </w:trPr>
        <w:tc>
          <w:tcPr>
            <w:tcW w:w="6062" w:type="dxa"/>
            <w:vAlign w:val="center"/>
          </w:tcPr>
          <w:p w14:paraId="32D36B98" w14:textId="77777777" w:rsidR="00E30829" w:rsidRPr="002F6138" w:rsidRDefault="00E30829" w:rsidP="009B1A06">
            <w:pPr>
              <w:spacing w:before="0"/>
              <w:rPr>
                <w:rFonts w:ascii="Arial" w:eastAsia="Times New Roman" w:hAnsi="Arial" w:cs="Arial"/>
                <w:b/>
                <w:sz w:val="24"/>
                <w:szCs w:val="24"/>
                <w:u w:val="single"/>
                <w:lang w:eastAsia="en-ZA"/>
              </w:rPr>
            </w:pPr>
            <w:r w:rsidRPr="002F6138">
              <w:rPr>
                <w:rFonts w:ascii="Arial" w:eastAsia="Times New Roman" w:hAnsi="Arial" w:cs="Arial"/>
                <w:b/>
                <w:sz w:val="24"/>
                <w:szCs w:val="24"/>
                <w:u w:val="single"/>
                <w:lang w:eastAsia="en-ZA"/>
              </w:rPr>
              <w:t>Contribution to social and economic welfare of farm workers:</w:t>
            </w:r>
          </w:p>
        </w:tc>
        <w:tc>
          <w:tcPr>
            <w:tcW w:w="1559" w:type="dxa"/>
            <w:vAlign w:val="center"/>
          </w:tcPr>
          <w:p w14:paraId="73D38646" w14:textId="77777777" w:rsidR="00E30829" w:rsidRPr="002F6138" w:rsidRDefault="00E30829" w:rsidP="009B1A06">
            <w:pPr>
              <w:spacing w:before="0"/>
              <w:rPr>
                <w:rFonts w:ascii="Arial" w:eastAsia="Times New Roman" w:hAnsi="Arial" w:cs="Arial"/>
                <w:sz w:val="24"/>
                <w:szCs w:val="24"/>
                <w:lang w:eastAsia="en-ZA"/>
              </w:rPr>
            </w:pPr>
          </w:p>
        </w:tc>
        <w:tc>
          <w:tcPr>
            <w:tcW w:w="2126" w:type="dxa"/>
            <w:vAlign w:val="center"/>
          </w:tcPr>
          <w:p w14:paraId="14D32664" w14:textId="77777777" w:rsidR="00E30829" w:rsidRPr="002F6138" w:rsidRDefault="00E30829" w:rsidP="00F62225">
            <w:pPr>
              <w:spacing w:before="0"/>
              <w:rPr>
                <w:rFonts w:ascii="Arial" w:eastAsia="Times New Roman" w:hAnsi="Arial" w:cs="Arial"/>
                <w:sz w:val="24"/>
                <w:szCs w:val="24"/>
                <w:lang w:eastAsia="en-ZA"/>
              </w:rPr>
            </w:pPr>
          </w:p>
        </w:tc>
      </w:tr>
      <w:tr w:rsidR="00E30829" w:rsidRPr="002F6138" w14:paraId="3DACDDE6" w14:textId="77777777" w:rsidTr="00BF4FF5">
        <w:trPr>
          <w:trHeight w:val="340"/>
        </w:trPr>
        <w:tc>
          <w:tcPr>
            <w:tcW w:w="6062" w:type="dxa"/>
            <w:vAlign w:val="center"/>
          </w:tcPr>
          <w:p w14:paraId="27785498" w14:textId="77777777" w:rsidR="00E30829" w:rsidRPr="002F6138" w:rsidRDefault="00E30829" w:rsidP="00E01D35">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 xml:space="preserve">Concrete structure permanent residential property provided to </w:t>
            </w:r>
            <w:r w:rsidR="00E01D35" w:rsidRPr="002F6138">
              <w:rPr>
                <w:rFonts w:ascii="Arial" w:eastAsia="Times New Roman" w:hAnsi="Arial" w:cs="Arial"/>
                <w:sz w:val="24"/>
                <w:szCs w:val="24"/>
                <w:lang w:eastAsia="en-ZA"/>
              </w:rPr>
              <w:t xml:space="preserve">all </w:t>
            </w:r>
            <w:r w:rsidRPr="002F6138">
              <w:rPr>
                <w:rFonts w:ascii="Arial" w:eastAsia="Times New Roman" w:hAnsi="Arial" w:cs="Arial"/>
                <w:sz w:val="24"/>
                <w:szCs w:val="24"/>
                <w:lang w:eastAsia="en-ZA"/>
              </w:rPr>
              <w:t>farm workers with all basic services (potable water through a tap at house, water borne sewer, electricity, refuse removal)</w:t>
            </w:r>
          </w:p>
        </w:tc>
        <w:tc>
          <w:tcPr>
            <w:tcW w:w="1559" w:type="dxa"/>
            <w:vAlign w:val="center"/>
          </w:tcPr>
          <w:p w14:paraId="4E522176" w14:textId="77777777" w:rsidR="00E30829" w:rsidRPr="002F6138" w:rsidRDefault="00E01D35" w:rsidP="00790C11">
            <w:pPr>
              <w:spacing w:before="0"/>
              <w:jc w:val="right"/>
              <w:rPr>
                <w:rFonts w:ascii="Arial" w:eastAsia="Times New Roman" w:hAnsi="Arial" w:cs="Arial"/>
                <w:sz w:val="20"/>
                <w:szCs w:val="20"/>
                <w:lang w:eastAsia="en-ZA"/>
              </w:rPr>
            </w:pPr>
            <w:r w:rsidRPr="002F6138">
              <w:rPr>
                <w:rFonts w:ascii="Arial" w:eastAsia="Times New Roman" w:hAnsi="Arial" w:cs="Arial"/>
                <w:sz w:val="20"/>
                <w:szCs w:val="20"/>
                <w:lang w:eastAsia="en-ZA"/>
              </w:rPr>
              <w:t>4</w:t>
            </w:r>
            <w:r w:rsidR="00E30829" w:rsidRPr="002F6138">
              <w:rPr>
                <w:rFonts w:ascii="Arial" w:eastAsia="Times New Roman" w:hAnsi="Arial" w:cs="Arial"/>
                <w:sz w:val="20"/>
                <w:szCs w:val="20"/>
                <w:lang w:eastAsia="en-ZA"/>
              </w:rPr>
              <w:t>%</w:t>
            </w:r>
            <w:r w:rsidRPr="002F6138">
              <w:rPr>
                <w:rFonts w:ascii="Arial" w:eastAsia="Times New Roman" w:hAnsi="Arial" w:cs="Arial"/>
                <w:sz w:val="20"/>
                <w:szCs w:val="20"/>
                <w:lang w:eastAsia="en-ZA"/>
              </w:rPr>
              <w:t xml:space="preserve"> (1% per each service)</w:t>
            </w:r>
          </w:p>
        </w:tc>
        <w:tc>
          <w:tcPr>
            <w:tcW w:w="2126" w:type="dxa"/>
            <w:vAlign w:val="center"/>
          </w:tcPr>
          <w:p w14:paraId="3FDA8854" w14:textId="022D9575" w:rsidR="00E30829" w:rsidRPr="002F6138" w:rsidRDefault="00A13487" w:rsidP="00A13487">
            <w:pPr>
              <w:spacing w:before="0"/>
              <w:rPr>
                <w:rFonts w:ascii="Arial" w:eastAsia="Times New Roman" w:hAnsi="Arial" w:cs="Arial"/>
                <w:sz w:val="24"/>
                <w:szCs w:val="24"/>
                <w:lang w:eastAsia="en-ZA"/>
              </w:rPr>
            </w:pPr>
            <w:r w:rsidRPr="002F6138">
              <w:rPr>
                <w:rFonts w:ascii="Arial" w:eastAsia="Times New Roman" w:hAnsi="Arial" w:cs="Arial"/>
                <w:sz w:val="20"/>
                <w:szCs w:val="20"/>
                <w:lang w:eastAsia="en-ZA"/>
              </w:rPr>
              <w:t>Agricultural r</w:t>
            </w:r>
            <w:r w:rsidR="001A26CE" w:rsidRPr="002F6138">
              <w:rPr>
                <w:rFonts w:ascii="Arial" w:eastAsia="Times New Roman" w:hAnsi="Arial" w:cs="Arial"/>
                <w:sz w:val="20"/>
                <w:szCs w:val="20"/>
                <w:lang w:eastAsia="en-ZA"/>
              </w:rPr>
              <w:t>ate</w:t>
            </w:r>
          </w:p>
        </w:tc>
      </w:tr>
      <w:tr w:rsidR="00E30829" w:rsidRPr="002F6138" w14:paraId="30DBCF73" w14:textId="77777777" w:rsidTr="00BF4FF5">
        <w:trPr>
          <w:trHeight w:val="340"/>
        </w:trPr>
        <w:tc>
          <w:tcPr>
            <w:tcW w:w="6062" w:type="dxa"/>
            <w:vAlign w:val="center"/>
          </w:tcPr>
          <w:p w14:paraId="2BC9A329" w14:textId="77777777" w:rsidR="00E30829" w:rsidRPr="002F6138" w:rsidRDefault="00E30829" w:rsidP="009B1A06">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Availing land/buildings for education and recreational purposes for farm workers</w:t>
            </w:r>
          </w:p>
        </w:tc>
        <w:tc>
          <w:tcPr>
            <w:tcW w:w="1559" w:type="dxa"/>
            <w:vAlign w:val="center"/>
          </w:tcPr>
          <w:p w14:paraId="7185373B" w14:textId="77777777" w:rsidR="00E30829" w:rsidRPr="002F6138" w:rsidRDefault="00E01D35" w:rsidP="009B1A06">
            <w:pPr>
              <w:spacing w:before="0"/>
              <w:jc w:val="right"/>
              <w:rPr>
                <w:rFonts w:ascii="Arial" w:eastAsia="Times New Roman" w:hAnsi="Arial" w:cs="Arial"/>
                <w:sz w:val="20"/>
                <w:szCs w:val="20"/>
                <w:lang w:eastAsia="en-ZA"/>
              </w:rPr>
            </w:pPr>
            <w:r w:rsidRPr="002F6138">
              <w:rPr>
                <w:rFonts w:ascii="Arial" w:eastAsia="Times New Roman" w:hAnsi="Arial" w:cs="Arial"/>
                <w:sz w:val="20"/>
                <w:szCs w:val="20"/>
                <w:lang w:eastAsia="en-ZA"/>
              </w:rPr>
              <w:t>1</w:t>
            </w:r>
            <w:r w:rsidR="00E30829" w:rsidRPr="002F6138">
              <w:rPr>
                <w:rFonts w:ascii="Arial" w:eastAsia="Times New Roman" w:hAnsi="Arial" w:cs="Arial"/>
                <w:sz w:val="20"/>
                <w:szCs w:val="20"/>
                <w:lang w:eastAsia="en-ZA"/>
              </w:rPr>
              <w:t>.0%</w:t>
            </w:r>
          </w:p>
        </w:tc>
        <w:tc>
          <w:tcPr>
            <w:tcW w:w="2126" w:type="dxa"/>
            <w:vAlign w:val="center"/>
          </w:tcPr>
          <w:p w14:paraId="1EA4BC62" w14:textId="29CB6646" w:rsidR="00E30829" w:rsidRPr="002F6138" w:rsidRDefault="00A13487" w:rsidP="00A13487">
            <w:pPr>
              <w:spacing w:before="0"/>
              <w:rPr>
                <w:rFonts w:ascii="Arial" w:eastAsia="Times New Roman" w:hAnsi="Arial" w:cs="Arial"/>
                <w:sz w:val="24"/>
                <w:szCs w:val="24"/>
                <w:lang w:eastAsia="en-ZA"/>
              </w:rPr>
            </w:pPr>
            <w:r w:rsidRPr="002F6138">
              <w:rPr>
                <w:rFonts w:ascii="Arial" w:eastAsia="Times New Roman" w:hAnsi="Arial" w:cs="Arial"/>
                <w:sz w:val="20"/>
                <w:szCs w:val="20"/>
                <w:lang w:eastAsia="en-ZA"/>
              </w:rPr>
              <w:t>Agricultural r</w:t>
            </w:r>
            <w:r w:rsidR="001A26CE" w:rsidRPr="002F6138">
              <w:rPr>
                <w:rFonts w:ascii="Arial" w:eastAsia="Times New Roman" w:hAnsi="Arial" w:cs="Arial"/>
                <w:sz w:val="20"/>
                <w:szCs w:val="20"/>
                <w:lang w:eastAsia="en-ZA"/>
              </w:rPr>
              <w:t>ate</w:t>
            </w:r>
          </w:p>
        </w:tc>
      </w:tr>
      <w:tr w:rsidR="00E30829" w:rsidRPr="002F6138" w14:paraId="630D9960" w14:textId="77777777" w:rsidTr="00BF4FF5">
        <w:trPr>
          <w:trHeight w:val="397"/>
        </w:trPr>
        <w:tc>
          <w:tcPr>
            <w:tcW w:w="6062" w:type="dxa"/>
            <w:tcBorders>
              <w:bottom w:val="single" w:sz="4" w:space="0" w:color="auto"/>
            </w:tcBorders>
            <w:vAlign w:val="center"/>
          </w:tcPr>
          <w:p w14:paraId="7BB22C11" w14:textId="77777777" w:rsidR="00E30829" w:rsidRPr="002F6138" w:rsidRDefault="00E30829" w:rsidP="009B1A06">
            <w:pPr>
              <w:spacing w:before="0"/>
              <w:rPr>
                <w:rFonts w:ascii="Arial" w:eastAsia="Times New Roman" w:hAnsi="Arial" w:cs="Arial"/>
                <w:sz w:val="24"/>
                <w:szCs w:val="24"/>
                <w:lang w:eastAsia="en-ZA"/>
              </w:rPr>
            </w:pPr>
          </w:p>
        </w:tc>
        <w:tc>
          <w:tcPr>
            <w:tcW w:w="1559" w:type="dxa"/>
            <w:tcBorders>
              <w:bottom w:val="single" w:sz="4" w:space="0" w:color="auto"/>
            </w:tcBorders>
            <w:vAlign w:val="center"/>
          </w:tcPr>
          <w:p w14:paraId="7D517857" w14:textId="77777777" w:rsidR="00E30829" w:rsidRPr="002F6138" w:rsidRDefault="00E30829" w:rsidP="009B1A06">
            <w:pPr>
              <w:spacing w:before="0"/>
              <w:jc w:val="right"/>
              <w:rPr>
                <w:rFonts w:ascii="Arial" w:eastAsia="Times New Roman" w:hAnsi="Arial" w:cs="Arial"/>
                <w:sz w:val="24"/>
                <w:szCs w:val="24"/>
                <w:lang w:eastAsia="en-ZA"/>
              </w:rPr>
            </w:pPr>
          </w:p>
        </w:tc>
        <w:tc>
          <w:tcPr>
            <w:tcW w:w="2126" w:type="dxa"/>
            <w:tcBorders>
              <w:bottom w:val="single" w:sz="4" w:space="0" w:color="auto"/>
            </w:tcBorders>
            <w:vAlign w:val="center"/>
          </w:tcPr>
          <w:p w14:paraId="39829EA9" w14:textId="77777777" w:rsidR="00E30829" w:rsidRPr="002F6138" w:rsidRDefault="00E30829" w:rsidP="00F62225">
            <w:pPr>
              <w:spacing w:before="0"/>
              <w:rPr>
                <w:rFonts w:ascii="Arial" w:eastAsia="Times New Roman" w:hAnsi="Arial" w:cs="Arial"/>
                <w:sz w:val="24"/>
                <w:szCs w:val="24"/>
                <w:lang w:eastAsia="en-ZA"/>
              </w:rPr>
            </w:pPr>
          </w:p>
        </w:tc>
      </w:tr>
      <w:tr w:rsidR="00BF4FF5" w:rsidRPr="002F6138" w14:paraId="66841180" w14:textId="77777777" w:rsidTr="00BF4FF5">
        <w:trPr>
          <w:trHeight w:val="397"/>
        </w:trPr>
        <w:tc>
          <w:tcPr>
            <w:tcW w:w="6062" w:type="dxa"/>
            <w:shd w:val="clear" w:color="auto" w:fill="F2F2F2"/>
            <w:vAlign w:val="center"/>
          </w:tcPr>
          <w:p w14:paraId="2CBE94B1" w14:textId="5E336B09" w:rsidR="00BF4FF5" w:rsidRPr="002F6138" w:rsidRDefault="00CD5953" w:rsidP="009B1A06">
            <w:pPr>
              <w:spacing w:before="0"/>
              <w:rPr>
                <w:rFonts w:ascii="Arial" w:eastAsia="Times New Roman" w:hAnsi="Arial" w:cs="Arial"/>
                <w:b/>
                <w:sz w:val="28"/>
                <w:szCs w:val="28"/>
                <w:u w:val="single"/>
                <w:lang w:eastAsia="en-ZA"/>
              </w:rPr>
            </w:pPr>
            <w:r w:rsidRPr="002F6138">
              <w:rPr>
                <w:rFonts w:ascii="Arial" w:eastAsia="Times New Roman" w:hAnsi="Arial" w:cs="Arial"/>
                <w:b/>
                <w:sz w:val="28"/>
                <w:szCs w:val="28"/>
                <w:u w:val="single"/>
                <w:lang w:eastAsia="en-ZA"/>
              </w:rPr>
              <w:t xml:space="preserve">RESIDENTIAL PROPERTIES VESTED IN </w:t>
            </w:r>
            <w:r w:rsidR="00BF4FF5" w:rsidRPr="002F6138">
              <w:rPr>
                <w:rFonts w:ascii="Arial" w:eastAsia="Times New Roman" w:hAnsi="Arial" w:cs="Arial"/>
                <w:b/>
                <w:sz w:val="28"/>
                <w:szCs w:val="28"/>
                <w:u w:val="single"/>
                <w:lang w:eastAsia="en-ZA"/>
              </w:rPr>
              <w:t>ECO-</w:t>
            </w:r>
            <w:r w:rsidRPr="002F6138">
              <w:rPr>
                <w:rFonts w:ascii="Arial" w:eastAsia="Times New Roman" w:hAnsi="Arial" w:cs="Arial"/>
                <w:b/>
                <w:sz w:val="28"/>
                <w:szCs w:val="28"/>
                <w:u w:val="single"/>
                <w:lang w:eastAsia="en-ZA"/>
              </w:rPr>
              <w:t>ESTATES</w:t>
            </w:r>
          </w:p>
        </w:tc>
        <w:tc>
          <w:tcPr>
            <w:tcW w:w="1559" w:type="dxa"/>
            <w:shd w:val="clear" w:color="auto" w:fill="F2F2F2"/>
            <w:vAlign w:val="center"/>
          </w:tcPr>
          <w:p w14:paraId="265B0DF7" w14:textId="77777777" w:rsidR="00BF4FF5" w:rsidRPr="002F6138" w:rsidRDefault="00BF4FF5" w:rsidP="009B1A06">
            <w:pPr>
              <w:spacing w:before="0"/>
              <w:jc w:val="right"/>
              <w:rPr>
                <w:rFonts w:ascii="Arial" w:eastAsia="Times New Roman" w:hAnsi="Arial" w:cs="Arial"/>
                <w:sz w:val="24"/>
                <w:szCs w:val="24"/>
                <w:lang w:eastAsia="en-ZA"/>
              </w:rPr>
            </w:pPr>
          </w:p>
        </w:tc>
        <w:tc>
          <w:tcPr>
            <w:tcW w:w="2126" w:type="dxa"/>
            <w:shd w:val="clear" w:color="auto" w:fill="F2F2F2"/>
            <w:vAlign w:val="center"/>
          </w:tcPr>
          <w:p w14:paraId="0E337109" w14:textId="77777777" w:rsidR="00BF4FF5" w:rsidRPr="002F6138" w:rsidRDefault="00BF4FF5" w:rsidP="00F62225">
            <w:pPr>
              <w:spacing w:before="0"/>
              <w:rPr>
                <w:rFonts w:ascii="Arial" w:eastAsia="Times New Roman" w:hAnsi="Arial" w:cs="Arial"/>
                <w:sz w:val="24"/>
                <w:szCs w:val="24"/>
                <w:lang w:eastAsia="en-ZA"/>
              </w:rPr>
            </w:pPr>
          </w:p>
        </w:tc>
      </w:tr>
      <w:tr w:rsidR="00BF4FF5" w:rsidRPr="002F6138" w14:paraId="41BAA2B1" w14:textId="77777777" w:rsidTr="00BF4FF5">
        <w:trPr>
          <w:trHeight w:val="510"/>
        </w:trPr>
        <w:tc>
          <w:tcPr>
            <w:tcW w:w="6062" w:type="dxa"/>
            <w:vAlign w:val="center"/>
          </w:tcPr>
          <w:p w14:paraId="19B7B904" w14:textId="6C8C164A" w:rsidR="00BF4FF5" w:rsidRPr="002F6138" w:rsidRDefault="00861187" w:rsidP="00E01D35">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Rebate for no Municipal services on property</w:t>
            </w:r>
          </w:p>
        </w:tc>
        <w:tc>
          <w:tcPr>
            <w:tcW w:w="1559" w:type="dxa"/>
            <w:vAlign w:val="center"/>
          </w:tcPr>
          <w:p w14:paraId="38417B1C" w14:textId="240AB556" w:rsidR="00BF4FF5" w:rsidRPr="002F6138" w:rsidRDefault="00D852CE" w:rsidP="00A13487">
            <w:pPr>
              <w:spacing w:before="0"/>
              <w:jc w:val="right"/>
              <w:rPr>
                <w:rFonts w:ascii="Arial" w:eastAsia="Times New Roman" w:hAnsi="Arial" w:cs="Arial"/>
                <w:sz w:val="20"/>
                <w:szCs w:val="20"/>
                <w:lang w:eastAsia="en-ZA"/>
              </w:rPr>
            </w:pPr>
            <w:r w:rsidRPr="002F6138">
              <w:rPr>
                <w:rFonts w:ascii="Arial" w:eastAsia="Times New Roman" w:hAnsi="Arial" w:cs="Arial"/>
                <w:sz w:val="20"/>
                <w:szCs w:val="20"/>
                <w:lang w:eastAsia="en-ZA"/>
              </w:rPr>
              <w:t>30</w:t>
            </w:r>
            <w:r w:rsidR="00A13487" w:rsidRPr="002F6138">
              <w:rPr>
                <w:rFonts w:ascii="Arial" w:eastAsia="Times New Roman" w:hAnsi="Arial" w:cs="Arial"/>
                <w:sz w:val="20"/>
                <w:szCs w:val="20"/>
                <w:lang w:eastAsia="en-ZA"/>
              </w:rPr>
              <w:t>%</w:t>
            </w:r>
          </w:p>
        </w:tc>
        <w:tc>
          <w:tcPr>
            <w:tcW w:w="2126" w:type="dxa"/>
            <w:vAlign w:val="center"/>
          </w:tcPr>
          <w:p w14:paraId="431CC4E7" w14:textId="06169A7F" w:rsidR="00BF4FF5" w:rsidRPr="002F6138" w:rsidRDefault="00CD5953" w:rsidP="00F62225">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Residential properties rate</w:t>
            </w:r>
          </w:p>
        </w:tc>
      </w:tr>
      <w:tr w:rsidR="00BF4FF5" w:rsidRPr="002F6138" w14:paraId="4C0FCA6F" w14:textId="77777777" w:rsidTr="00E01D35">
        <w:trPr>
          <w:trHeight w:val="397"/>
        </w:trPr>
        <w:tc>
          <w:tcPr>
            <w:tcW w:w="6062" w:type="dxa"/>
            <w:tcBorders>
              <w:bottom w:val="single" w:sz="4" w:space="0" w:color="auto"/>
            </w:tcBorders>
            <w:vAlign w:val="center"/>
          </w:tcPr>
          <w:p w14:paraId="300032CC" w14:textId="77777777" w:rsidR="00BF4FF5" w:rsidRPr="002F6138" w:rsidRDefault="0095181C" w:rsidP="009B1A06">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 xml:space="preserve">    </w:t>
            </w:r>
          </w:p>
        </w:tc>
        <w:tc>
          <w:tcPr>
            <w:tcW w:w="1559" w:type="dxa"/>
            <w:tcBorders>
              <w:bottom w:val="single" w:sz="4" w:space="0" w:color="auto"/>
            </w:tcBorders>
            <w:vAlign w:val="center"/>
          </w:tcPr>
          <w:p w14:paraId="12A9956D" w14:textId="77777777" w:rsidR="00BF4FF5" w:rsidRPr="002F6138" w:rsidRDefault="00BF4FF5" w:rsidP="009B1A06">
            <w:pPr>
              <w:spacing w:before="0"/>
              <w:jc w:val="right"/>
              <w:rPr>
                <w:rFonts w:ascii="Arial" w:eastAsia="Times New Roman" w:hAnsi="Arial" w:cs="Arial"/>
                <w:sz w:val="24"/>
                <w:szCs w:val="24"/>
                <w:lang w:eastAsia="en-ZA"/>
              </w:rPr>
            </w:pPr>
          </w:p>
        </w:tc>
        <w:tc>
          <w:tcPr>
            <w:tcW w:w="2126" w:type="dxa"/>
            <w:tcBorders>
              <w:bottom w:val="single" w:sz="4" w:space="0" w:color="auto"/>
            </w:tcBorders>
            <w:vAlign w:val="center"/>
          </w:tcPr>
          <w:p w14:paraId="0ED63DDC" w14:textId="77777777" w:rsidR="00BF4FF5" w:rsidRPr="002F6138" w:rsidRDefault="00BF4FF5" w:rsidP="00F62225">
            <w:pPr>
              <w:spacing w:before="0"/>
              <w:rPr>
                <w:rFonts w:ascii="Arial" w:eastAsia="Times New Roman" w:hAnsi="Arial" w:cs="Arial"/>
                <w:sz w:val="24"/>
                <w:szCs w:val="24"/>
                <w:lang w:eastAsia="en-ZA"/>
              </w:rPr>
            </w:pPr>
          </w:p>
        </w:tc>
      </w:tr>
      <w:tr w:rsidR="00AB3C16" w:rsidRPr="002F6138" w14:paraId="47D5534B" w14:textId="77777777" w:rsidTr="00BF4FF5">
        <w:trPr>
          <w:trHeight w:val="936"/>
        </w:trPr>
        <w:tc>
          <w:tcPr>
            <w:tcW w:w="6062" w:type="dxa"/>
            <w:shd w:val="clear" w:color="auto" w:fill="F2F2F2"/>
            <w:vAlign w:val="center"/>
          </w:tcPr>
          <w:p w14:paraId="3CF2AF74" w14:textId="3A083FCC" w:rsidR="00AB3C16" w:rsidRPr="002F6138" w:rsidRDefault="00AB3C16" w:rsidP="00AB3C16">
            <w:pPr>
              <w:spacing w:before="0"/>
              <w:rPr>
                <w:rFonts w:ascii="Arial" w:eastAsia="Times New Roman" w:hAnsi="Arial" w:cs="Arial"/>
                <w:b/>
                <w:sz w:val="28"/>
                <w:szCs w:val="28"/>
                <w:u w:val="single"/>
                <w:lang w:eastAsia="en-ZA"/>
              </w:rPr>
            </w:pPr>
            <w:r w:rsidRPr="002F6138">
              <w:rPr>
                <w:rFonts w:ascii="Arial" w:eastAsia="Times New Roman" w:hAnsi="Arial" w:cs="Arial"/>
                <w:b/>
                <w:sz w:val="28"/>
                <w:szCs w:val="28"/>
                <w:u w:val="single"/>
                <w:lang w:eastAsia="en-ZA"/>
              </w:rPr>
              <w:t>RESIDENTIAL PROPERTIES VESTED IN PRIVATELY OWNED TOWNS SERVICED BY OWNER</w:t>
            </w:r>
          </w:p>
        </w:tc>
        <w:tc>
          <w:tcPr>
            <w:tcW w:w="1559" w:type="dxa"/>
            <w:shd w:val="clear" w:color="auto" w:fill="F2F2F2"/>
            <w:vAlign w:val="center"/>
          </w:tcPr>
          <w:p w14:paraId="4541D43A" w14:textId="77777777" w:rsidR="00AB3C16" w:rsidRPr="002F6138" w:rsidRDefault="00AB3C16" w:rsidP="00AB3C16">
            <w:pPr>
              <w:spacing w:before="0"/>
              <w:jc w:val="right"/>
              <w:rPr>
                <w:rFonts w:ascii="Arial" w:eastAsia="Times New Roman" w:hAnsi="Arial" w:cs="Arial"/>
                <w:sz w:val="24"/>
                <w:szCs w:val="24"/>
                <w:lang w:eastAsia="en-ZA"/>
              </w:rPr>
            </w:pPr>
          </w:p>
        </w:tc>
        <w:tc>
          <w:tcPr>
            <w:tcW w:w="2126" w:type="dxa"/>
            <w:shd w:val="clear" w:color="auto" w:fill="F2F2F2"/>
            <w:vAlign w:val="center"/>
          </w:tcPr>
          <w:p w14:paraId="09777BCE" w14:textId="77777777" w:rsidR="00AB3C16" w:rsidRPr="002F6138" w:rsidRDefault="00AB3C16" w:rsidP="00AB3C16">
            <w:pPr>
              <w:spacing w:before="0"/>
              <w:rPr>
                <w:rFonts w:ascii="Arial" w:eastAsia="Times New Roman" w:hAnsi="Arial" w:cs="Arial"/>
                <w:sz w:val="24"/>
                <w:szCs w:val="24"/>
                <w:lang w:eastAsia="en-ZA"/>
              </w:rPr>
            </w:pPr>
          </w:p>
        </w:tc>
      </w:tr>
      <w:tr w:rsidR="00AB3C16" w:rsidRPr="002F6138" w14:paraId="462BC737" w14:textId="77777777" w:rsidTr="00BF4FF5">
        <w:trPr>
          <w:trHeight w:val="510"/>
        </w:trPr>
        <w:tc>
          <w:tcPr>
            <w:tcW w:w="6062" w:type="dxa"/>
            <w:vAlign w:val="center"/>
          </w:tcPr>
          <w:p w14:paraId="0DFEE59E" w14:textId="15BAE739" w:rsidR="00AB3C16" w:rsidRPr="002F6138" w:rsidRDefault="00861187" w:rsidP="00AB3C16">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Rebate for no Municipal services on property</w:t>
            </w:r>
          </w:p>
        </w:tc>
        <w:tc>
          <w:tcPr>
            <w:tcW w:w="1559" w:type="dxa"/>
            <w:vAlign w:val="center"/>
          </w:tcPr>
          <w:p w14:paraId="06BB8E22" w14:textId="1F099DD8" w:rsidR="00AB3C16" w:rsidRPr="002F6138" w:rsidRDefault="00D852CE" w:rsidP="00AB3C16">
            <w:pPr>
              <w:spacing w:before="0"/>
              <w:jc w:val="right"/>
              <w:rPr>
                <w:rFonts w:ascii="Arial" w:eastAsia="Times New Roman" w:hAnsi="Arial" w:cs="Arial"/>
                <w:sz w:val="20"/>
                <w:szCs w:val="20"/>
                <w:lang w:eastAsia="en-ZA"/>
              </w:rPr>
            </w:pPr>
            <w:r w:rsidRPr="002F6138">
              <w:rPr>
                <w:rFonts w:ascii="Arial" w:eastAsia="Times New Roman" w:hAnsi="Arial" w:cs="Arial"/>
                <w:sz w:val="20"/>
                <w:szCs w:val="20"/>
                <w:lang w:eastAsia="en-ZA"/>
              </w:rPr>
              <w:t>30%</w:t>
            </w:r>
          </w:p>
        </w:tc>
        <w:tc>
          <w:tcPr>
            <w:tcW w:w="2126" w:type="dxa"/>
            <w:vAlign w:val="center"/>
          </w:tcPr>
          <w:p w14:paraId="64485683" w14:textId="0AD5DE8B" w:rsidR="00AB3C16" w:rsidRPr="002F6138" w:rsidRDefault="00AB3C16" w:rsidP="00AB3C16">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Residential properties rate</w:t>
            </w:r>
          </w:p>
        </w:tc>
      </w:tr>
      <w:tr w:rsidR="00AB3C16" w:rsidRPr="002F6138" w14:paraId="79FCBF65" w14:textId="77777777" w:rsidTr="00BF4FF5">
        <w:trPr>
          <w:trHeight w:val="397"/>
        </w:trPr>
        <w:tc>
          <w:tcPr>
            <w:tcW w:w="6062" w:type="dxa"/>
            <w:tcBorders>
              <w:bottom w:val="single" w:sz="4" w:space="0" w:color="auto"/>
            </w:tcBorders>
            <w:vAlign w:val="center"/>
          </w:tcPr>
          <w:p w14:paraId="18866AD7" w14:textId="77777777" w:rsidR="00AB3C16" w:rsidRPr="002F6138" w:rsidRDefault="00AB3C16" w:rsidP="00AB3C16">
            <w:pPr>
              <w:spacing w:before="0"/>
              <w:rPr>
                <w:rFonts w:ascii="Arial" w:eastAsia="Times New Roman" w:hAnsi="Arial" w:cs="Arial"/>
                <w:sz w:val="24"/>
                <w:szCs w:val="24"/>
                <w:lang w:eastAsia="en-ZA"/>
              </w:rPr>
            </w:pPr>
          </w:p>
        </w:tc>
        <w:tc>
          <w:tcPr>
            <w:tcW w:w="1559" w:type="dxa"/>
            <w:tcBorders>
              <w:bottom w:val="single" w:sz="4" w:space="0" w:color="auto"/>
            </w:tcBorders>
            <w:vAlign w:val="center"/>
          </w:tcPr>
          <w:p w14:paraId="77BD761F" w14:textId="77777777" w:rsidR="00AB3C16" w:rsidRPr="002F6138" w:rsidRDefault="00AB3C16" w:rsidP="00AB3C16">
            <w:pPr>
              <w:spacing w:before="0"/>
              <w:jc w:val="right"/>
              <w:rPr>
                <w:rFonts w:ascii="Arial" w:eastAsia="Times New Roman" w:hAnsi="Arial" w:cs="Arial"/>
                <w:sz w:val="24"/>
                <w:szCs w:val="24"/>
                <w:lang w:eastAsia="en-ZA"/>
              </w:rPr>
            </w:pPr>
          </w:p>
        </w:tc>
        <w:tc>
          <w:tcPr>
            <w:tcW w:w="2126" w:type="dxa"/>
            <w:tcBorders>
              <w:bottom w:val="single" w:sz="4" w:space="0" w:color="auto"/>
            </w:tcBorders>
            <w:vAlign w:val="center"/>
          </w:tcPr>
          <w:p w14:paraId="3A69700F" w14:textId="77777777" w:rsidR="00AB3C16" w:rsidRPr="002F6138" w:rsidRDefault="00AB3C16" w:rsidP="00AB3C16">
            <w:pPr>
              <w:spacing w:before="0"/>
              <w:rPr>
                <w:rFonts w:ascii="Arial" w:eastAsia="Times New Roman" w:hAnsi="Arial" w:cs="Arial"/>
                <w:sz w:val="24"/>
                <w:szCs w:val="24"/>
                <w:lang w:eastAsia="en-ZA"/>
              </w:rPr>
            </w:pPr>
          </w:p>
        </w:tc>
      </w:tr>
      <w:tr w:rsidR="00AB3C16" w:rsidRPr="002F6138" w14:paraId="2AA5482A" w14:textId="77777777" w:rsidTr="00BF4FF5">
        <w:trPr>
          <w:trHeight w:val="668"/>
        </w:trPr>
        <w:tc>
          <w:tcPr>
            <w:tcW w:w="6062" w:type="dxa"/>
            <w:shd w:val="clear" w:color="auto" w:fill="F2F2F2"/>
            <w:vAlign w:val="center"/>
          </w:tcPr>
          <w:p w14:paraId="70477EA0" w14:textId="77777777" w:rsidR="00AB3C16" w:rsidRPr="002F6138" w:rsidRDefault="00AB3C16" w:rsidP="00AB3C16">
            <w:pPr>
              <w:spacing w:before="0"/>
              <w:rPr>
                <w:rFonts w:ascii="Arial" w:eastAsia="Times New Roman" w:hAnsi="Arial" w:cs="Arial"/>
                <w:b/>
                <w:sz w:val="28"/>
                <w:szCs w:val="28"/>
                <w:lang w:eastAsia="en-ZA"/>
              </w:rPr>
            </w:pPr>
            <w:r w:rsidRPr="002F6138">
              <w:rPr>
                <w:rFonts w:ascii="Arial" w:eastAsia="Times New Roman" w:hAnsi="Arial" w:cs="Arial"/>
                <w:b/>
                <w:sz w:val="28"/>
                <w:szCs w:val="28"/>
                <w:lang w:eastAsia="en-ZA"/>
              </w:rPr>
              <w:t xml:space="preserve">RETIRED AND DISABLED OWNERS ON RESIDENTIAL PROPERTY WITH RATEABLE VALUE OF LESS THAN </w:t>
            </w:r>
          </w:p>
          <w:p w14:paraId="01D1A090" w14:textId="3635C38B" w:rsidR="00AB3C16" w:rsidRPr="002F6138" w:rsidRDefault="00AB3C16" w:rsidP="00AB3C16">
            <w:pPr>
              <w:spacing w:before="0"/>
              <w:rPr>
                <w:rFonts w:ascii="Arial" w:eastAsia="Times New Roman" w:hAnsi="Arial" w:cs="Arial"/>
                <w:b/>
                <w:sz w:val="28"/>
                <w:szCs w:val="28"/>
                <w:u w:val="single"/>
                <w:lang w:eastAsia="en-ZA"/>
              </w:rPr>
            </w:pPr>
            <w:r w:rsidRPr="002F6138">
              <w:rPr>
                <w:rFonts w:ascii="Arial" w:eastAsia="Times New Roman" w:hAnsi="Arial" w:cs="Arial"/>
                <w:b/>
                <w:sz w:val="28"/>
                <w:szCs w:val="28"/>
                <w:lang w:eastAsia="en-ZA"/>
              </w:rPr>
              <w:t>R</w:t>
            </w:r>
            <w:r w:rsidR="00EA2AF9">
              <w:rPr>
                <w:rFonts w:ascii="Arial" w:eastAsia="Times New Roman" w:hAnsi="Arial" w:cs="Arial"/>
                <w:b/>
                <w:sz w:val="28"/>
                <w:szCs w:val="28"/>
                <w:lang w:eastAsia="en-ZA"/>
              </w:rPr>
              <w:t>2</w:t>
            </w:r>
            <w:r w:rsidR="00E17383" w:rsidRPr="002F6138">
              <w:rPr>
                <w:rFonts w:ascii="Arial" w:eastAsia="Times New Roman" w:hAnsi="Arial" w:cs="Arial"/>
                <w:b/>
                <w:sz w:val="28"/>
                <w:szCs w:val="28"/>
                <w:lang w:eastAsia="en-ZA"/>
              </w:rPr>
              <w:t xml:space="preserve"> </w:t>
            </w:r>
            <w:r w:rsidR="00EA2AF9">
              <w:rPr>
                <w:rFonts w:ascii="Arial" w:eastAsia="Times New Roman" w:hAnsi="Arial" w:cs="Arial"/>
                <w:b/>
                <w:sz w:val="28"/>
                <w:szCs w:val="28"/>
                <w:lang w:eastAsia="en-ZA"/>
              </w:rPr>
              <w:t>5</w:t>
            </w:r>
            <w:r w:rsidRPr="002F6138">
              <w:rPr>
                <w:rFonts w:ascii="Arial" w:eastAsia="Times New Roman" w:hAnsi="Arial" w:cs="Arial"/>
                <w:b/>
                <w:sz w:val="28"/>
                <w:szCs w:val="28"/>
                <w:lang w:eastAsia="en-ZA"/>
              </w:rPr>
              <w:t>00 000</w:t>
            </w:r>
          </w:p>
        </w:tc>
        <w:tc>
          <w:tcPr>
            <w:tcW w:w="1559" w:type="dxa"/>
            <w:shd w:val="clear" w:color="auto" w:fill="F2F2F2"/>
            <w:vAlign w:val="center"/>
          </w:tcPr>
          <w:p w14:paraId="62095F18" w14:textId="77777777" w:rsidR="00AB3C16" w:rsidRPr="002F6138" w:rsidRDefault="00AB3C16" w:rsidP="00AB3C16">
            <w:pPr>
              <w:spacing w:before="0"/>
              <w:jc w:val="right"/>
              <w:rPr>
                <w:rFonts w:ascii="Arial" w:eastAsia="Times New Roman" w:hAnsi="Arial" w:cs="Arial"/>
                <w:sz w:val="24"/>
                <w:szCs w:val="24"/>
                <w:lang w:eastAsia="en-ZA"/>
              </w:rPr>
            </w:pPr>
          </w:p>
        </w:tc>
        <w:tc>
          <w:tcPr>
            <w:tcW w:w="2126" w:type="dxa"/>
            <w:shd w:val="clear" w:color="auto" w:fill="F2F2F2"/>
            <w:vAlign w:val="center"/>
          </w:tcPr>
          <w:p w14:paraId="1C921110" w14:textId="77777777" w:rsidR="00AB3C16" w:rsidRPr="002F6138" w:rsidRDefault="00AB3C16" w:rsidP="00AB3C16">
            <w:pPr>
              <w:spacing w:before="0"/>
              <w:rPr>
                <w:rFonts w:ascii="Arial" w:eastAsia="Times New Roman" w:hAnsi="Arial" w:cs="Arial"/>
                <w:sz w:val="24"/>
                <w:szCs w:val="24"/>
                <w:lang w:eastAsia="en-ZA"/>
              </w:rPr>
            </w:pPr>
          </w:p>
        </w:tc>
      </w:tr>
      <w:tr w:rsidR="00AB3C16" w:rsidRPr="002F6138" w14:paraId="747F7F69" w14:textId="77777777" w:rsidTr="00BF4FF5">
        <w:trPr>
          <w:trHeight w:val="510"/>
        </w:trPr>
        <w:tc>
          <w:tcPr>
            <w:tcW w:w="6062" w:type="dxa"/>
            <w:shd w:val="clear" w:color="auto" w:fill="D9D9D9"/>
            <w:vAlign w:val="center"/>
          </w:tcPr>
          <w:p w14:paraId="21CE3353" w14:textId="77777777" w:rsidR="00AB3C16" w:rsidRPr="002F6138" w:rsidRDefault="00AB3C16" w:rsidP="00AB3C16">
            <w:pPr>
              <w:spacing w:before="0"/>
              <w:rPr>
                <w:rFonts w:ascii="Arial" w:eastAsia="Times New Roman" w:hAnsi="Arial" w:cs="Arial"/>
                <w:b/>
                <w:sz w:val="28"/>
                <w:szCs w:val="28"/>
                <w:lang w:eastAsia="en-ZA"/>
              </w:rPr>
            </w:pPr>
            <w:r w:rsidRPr="002F6138">
              <w:rPr>
                <w:rFonts w:ascii="Arial" w:eastAsia="Times New Roman" w:hAnsi="Arial" w:cs="Arial"/>
                <w:b/>
                <w:sz w:val="28"/>
                <w:szCs w:val="28"/>
                <w:lang w:eastAsia="en-ZA"/>
              </w:rPr>
              <w:t>Category/Description</w:t>
            </w:r>
          </w:p>
        </w:tc>
        <w:tc>
          <w:tcPr>
            <w:tcW w:w="1559" w:type="dxa"/>
            <w:shd w:val="clear" w:color="auto" w:fill="D9D9D9"/>
            <w:vAlign w:val="center"/>
          </w:tcPr>
          <w:p w14:paraId="7E93B63D" w14:textId="77777777" w:rsidR="00AB3C16" w:rsidRPr="002F6138" w:rsidRDefault="00AB3C16" w:rsidP="00AB3C16">
            <w:pPr>
              <w:spacing w:before="0"/>
              <w:jc w:val="center"/>
              <w:rPr>
                <w:rFonts w:ascii="Arial" w:eastAsia="Times New Roman" w:hAnsi="Arial" w:cs="Arial"/>
                <w:b/>
                <w:sz w:val="28"/>
                <w:szCs w:val="28"/>
                <w:lang w:eastAsia="en-ZA"/>
              </w:rPr>
            </w:pPr>
            <w:r w:rsidRPr="002F6138">
              <w:rPr>
                <w:rFonts w:ascii="Arial" w:eastAsia="Times New Roman" w:hAnsi="Arial" w:cs="Arial"/>
                <w:b/>
                <w:sz w:val="28"/>
                <w:szCs w:val="28"/>
                <w:lang w:eastAsia="en-ZA"/>
              </w:rPr>
              <w:t xml:space="preserve">Proposed rebate </w:t>
            </w:r>
          </w:p>
        </w:tc>
        <w:tc>
          <w:tcPr>
            <w:tcW w:w="2126" w:type="dxa"/>
            <w:shd w:val="clear" w:color="auto" w:fill="D9D9D9"/>
            <w:vAlign w:val="center"/>
          </w:tcPr>
          <w:p w14:paraId="03C3401E" w14:textId="77777777" w:rsidR="00AB3C16" w:rsidRPr="002F6138" w:rsidRDefault="00AB3C16" w:rsidP="00AB3C16">
            <w:pPr>
              <w:spacing w:before="0"/>
              <w:jc w:val="center"/>
              <w:rPr>
                <w:rFonts w:ascii="Arial" w:eastAsia="Times New Roman" w:hAnsi="Arial" w:cs="Arial"/>
                <w:b/>
                <w:sz w:val="28"/>
                <w:szCs w:val="28"/>
                <w:lang w:eastAsia="en-ZA"/>
              </w:rPr>
            </w:pPr>
            <w:r w:rsidRPr="002F6138">
              <w:rPr>
                <w:rFonts w:ascii="Arial" w:eastAsia="Times New Roman" w:hAnsi="Arial" w:cs="Arial"/>
                <w:b/>
                <w:sz w:val="28"/>
                <w:szCs w:val="28"/>
                <w:lang w:eastAsia="en-ZA"/>
              </w:rPr>
              <w:t>Based on:</w:t>
            </w:r>
          </w:p>
        </w:tc>
      </w:tr>
      <w:tr w:rsidR="00AB3C16" w:rsidRPr="002F6138" w14:paraId="00B7B148" w14:textId="77777777" w:rsidTr="00BF4FF5">
        <w:trPr>
          <w:trHeight w:val="510"/>
        </w:trPr>
        <w:tc>
          <w:tcPr>
            <w:tcW w:w="6062" w:type="dxa"/>
            <w:vAlign w:val="center"/>
          </w:tcPr>
          <w:p w14:paraId="5A47C80B" w14:textId="7998EC3E" w:rsidR="00AB3C16" w:rsidRPr="002F6138" w:rsidRDefault="00AB3C16" w:rsidP="00AB3C16">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 xml:space="preserve">Owner with income up to </w:t>
            </w:r>
            <w:r w:rsidRPr="002F6138">
              <w:rPr>
                <w:sz w:val="28"/>
                <w:szCs w:val="28"/>
              </w:rPr>
              <w:t xml:space="preserve">R </w:t>
            </w:r>
            <w:r w:rsidR="00EA2AF9">
              <w:rPr>
                <w:sz w:val="28"/>
                <w:szCs w:val="28"/>
              </w:rPr>
              <w:t>10</w:t>
            </w:r>
            <w:r w:rsidR="00E17383" w:rsidRPr="002F6138">
              <w:rPr>
                <w:sz w:val="28"/>
                <w:szCs w:val="28"/>
              </w:rPr>
              <w:t xml:space="preserve"> 0</w:t>
            </w:r>
            <w:r w:rsidRPr="002F6138">
              <w:rPr>
                <w:sz w:val="28"/>
                <w:szCs w:val="28"/>
              </w:rPr>
              <w:t>00</w:t>
            </w:r>
            <w:r w:rsidRPr="002F6138">
              <w:rPr>
                <w:rFonts w:ascii="Arial" w:eastAsia="Times New Roman" w:hAnsi="Arial" w:cs="Arial"/>
                <w:sz w:val="24"/>
                <w:szCs w:val="24"/>
                <w:lang w:eastAsia="en-ZA"/>
              </w:rPr>
              <w:t xml:space="preserve"> per month</w:t>
            </w:r>
            <w:r w:rsidRPr="002F6138">
              <w:rPr>
                <w:rFonts w:ascii="Arial" w:hAnsi="Arial" w:cs="Arial"/>
                <w:color w:val="000000"/>
                <w:sz w:val="24"/>
                <w:szCs w:val="24"/>
                <w:lang w:val="en-GB"/>
              </w:rPr>
              <w:t xml:space="preserve"> </w:t>
            </w:r>
          </w:p>
        </w:tc>
        <w:tc>
          <w:tcPr>
            <w:tcW w:w="1559" w:type="dxa"/>
            <w:vAlign w:val="center"/>
          </w:tcPr>
          <w:p w14:paraId="0ED2333A" w14:textId="77777777" w:rsidR="00AB3C16" w:rsidRPr="002F6138" w:rsidRDefault="00AB3C16" w:rsidP="00AB3C16">
            <w:pPr>
              <w:spacing w:before="0"/>
              <w:jc w:val="right"/>
              <w:rPr>
                <w:rFonts w:ascii="Arial" w:eastAsia="Times New Roman" w:hAnsi="Arial" w:cs="Arial"/>
                <w:sz w:val="20"/>
                <w:szCs w:val="20"/>
                <w:lang w:eastAsia="en-ZA"/>
              </w:rPr>
            </w:pPr>
            <w:r w:rsidRPr="002F6138">
              <w:rPr>
                <w:rFonts w:ascii="Arial" w:eastAsia="Times New Roman" w:hAnsi="Arial" w:cs="Arial"/>
                <w:sz w:val="20"/>
                <w:szCs w:val="20"/>
                <w:lang w:eastAsia="en-ZA"/>
              </w:rPr>
              <w:t>45.0%</w:t>
            </w:r>
          </w:p>
        </w:tc>
        <w:tc>
          <w:tcPr>
            <w:tcW w:w="2126" w:type="dxa"/>
            <w:vAlign w:val="center"/>
          </w:tcPr>
          <w:p w14:paraId="3103FAC2" w14:textId="73E7E0EC" w:rsidR="00AB3C16" w:rsidRPr="002F6138" w:rsidRDefault="00E17383" w:rsidP="00AB3C16">
            <w:pPr>
              <w:spacing w:before="0"/>
              <w:rPr>
                <w:rFonts w:ascii="Arial" w:eastAsia="Times New Roman" w:hAnsi="Arial" w:cs="Arial"/>
                <w:sz w:val="24"/>
                <w:szCs w:val="24"/>
                <w:lang w:eastAsia="en-ZA"/>
              </w:rPr>
            </w:pPr>
            <w:r w:rsidRPr="002F6138">
              <w:rPr>
                <w:rFonts w:ascii="Arial" w:eastAsia="Times New Roman" w:hAnsi="Arial" w:cs="Arial"/>
                <w:sz w:val="20"/>
                <w:szCs w:val="20"/>
                <w:lang w:eastAsia="en-ZA"/>
              </w:rPr>
              <w:t>Residential rate</w:t>
            </w:r>
          </w:p>
        </w:tc>
      </w:tr>
      <w:tr w:rsidR="00AB3C16" w:rsidRPr="002F6138" w14:paraId="2EF01FC5" w14:textId="77777777" w:rsidTr="00BF4FF5">
        <w:trPr>
          <w:trHeight w:val="510"/>
        </w:trPr>
        <w:tc>
          <w:tcPr>
            <w:tcW w:w="6062" w:type="dxa"/>
            <w:vAlign w:val="center"/>
          </w:tcPr>
          <w:p w14:paraId="2218D19A" w14:textId="419B83E9" w:rsidR="00AB3C16" w:rsidRPr="002F6138" w:rsidRDefault="00AB3C16" w:rsidP="00D852CE">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 xml:space="preserve">Owner with income between R </w:t>
            </w:r>
            <w:r w:rsidR="00EA2AF9">
              <w:rPr>
                <w:rFonts w:ascii="Arial" w:eastAsia="Times New Roman" w:hAnsi="Arial" w:cs="Arial"/>
                <w:sz w:val="24"/>
                <w:szCs w:val="24"/>
                <w:lang w:eastAsia="en-ZA"/>
              </w:rPr>
              <w:t>10 001</w:t>
            </w:r>
            <w:r w:rsidRPr="002F6138">
              <w:rPr>
                <w:rFonts w:ascii="Arial" w:eastAsia="Times New Roman" w:hAnsi="Arial" w:cs="Arial"/>
                <w:sz w:val="24"/>
                <w:szCs w:val="24"/>
                <w:lang w:eastAsia="en-ZA"/>
              </w:rPr>
              <w:t xml:space="preserve"> and </w:t>
            </w:r>
            <w:r w:rsidR="00D852CE" w:rsidRPr="002F6138">
              <w:rPr>
                <w:rFonts w:ascii="Arial" w:eastAsia="Times New Roman" w:hAnsi="Arial" w:cs="Arial"/>
                <w:sz w:val="24"/>
                <w:szCs w:val="24"/>
                <w:lang w:eastAsia="en-ZA"/>
              </w:rPr>
              <w:t>R</w:t>
            </w:r>
            <w:r w:rsidR="00E17383" w:rsidRPr="002F6138">
              <w:rPr>
                <w:rFonts w:ascii="Arial" w:eastAsia="Times New Roman" w:hAnsi="Arial" w:cs="Arial"/>
                <w:sz w:val="24"/>
                <w:szCs w:val="24"/>
                <w:lang w:eastAsia="en-ZA"/>
              </w:rPr>
              <w:t>1</w:t>
            </w:r>
            <w:r w:rsidR="00EA2AF9">
              <w:rPr>
                <w:rFonts w:ascii="Arial" w:eastAsia="Times New Roman" w:hAnsi="Arial" w:cs="Arial"/>
                <w:sz w:val="24"/>
                <w:szCs w:val="24"/>
                <w:lang w:eastAsia="en-ZA"/>
              </w:rPr>
              <w:t>4</w:t>
            </w:r>
            <w:r w:rsidR="00E17383" w:rsidRPr="002F6138">
              <w:rPr>
                <w:rFonts w:ascii="Arial" w:eastAsia="Times New Roman" w:hAnsi="Arial" w:cs="Arial"/>
                <w:sz w:val="24"/>
                <w:szCs w:val="24"/>
                <w:lang w:eastAsia="en-ZA"/>
              </w:rPr>
              <w:t xml:space="preserve"> </w:t>
            </w:r>
            <w:r w:rsidR="00D852CE" w:rsidRPr="002F6138">
              <w:rPr>
                <w:rFonts w:ascii="Arial" w:eastAsia="Times New Roman" w:hAnsi="Arial" w:cs="Arial"/>
                <w:sz w:val="24"/>
                <w:szCs w:val="24"/>
                <w:lang w:eastAsia="en-ZA"/>
              </w:rPr>
              <w:t>0</w:t>
            </w:r>
            <w:r w:rsidRPr="002F6138">
              <w:rPr>
                <w:rFonts w:ascii="Arial" w:eastAsia="Times New Roman" w:hAnsi="Arial" w:cs="Arial"/>
                <w:sz w:val="24"/>
                <w:szCs w:val="24"/>
                <w:lang w:eastAsia="en-ZA"/>
              </w:rPr>
              <w:t>00</w:t>
            </w:r>
          </w:p>
        </w:tc>
        <w:tc>
          <w:tcPr>
            <w:tcW w:w="1559" w:type="dxa"/>
            <w:vAlign w:val="center"/>
          </w:tcPr>
          <w:p w14:paraId="2D2DCE80" w14:textId="77777777" w:rsidR="00AB3C16" w:rsidRPr="002F6138" w:rsidRDefault="00AB3C16" w:rsidP="00AB3C16">
            <w:pPr>
              <w:spacing w:before="0"/>
              <w:jc w:val="right"/>
              <w:rPr>
                <w:rFonts w:ascii="Arial" w:eastAsia="Times New Roman" w:hAnsi="Arial" w:cs="Arial"/>
                <w:sz w:val="20"/>
                <w:szCs w:val="20"/>
                <w:lang w:eastAsia="en-ZA"/>
              </w:rPr>
            </w:pPr>
            <w:r w:rsidRPr="002F6138">
              <w:rPr>
                <w:rFonts w:ascii="Arial" w:eastAsia="Times New Roman" w:hAnsi="Arial" w:cs="Arial"/>
                <w:sz w:val="20"/>
                <w:szCs w:val="20"/>
                <w:lang w:eastAsia="en-ZA"/>
              </w:rPr>
              <w:t>35.0%</w:t>
            </w:r>
          </w:p>
        </w:tc>
        <w:tc>
          <w:tcPr>
            <w:tcW w:w="2126" w:type="dxa"/>
            <w:vAlign w:val="center"/>
          </w:tcPr>
          <w:p w14:paraId="5157C367" w14:textId="4124FF6C" w:rsidR="00AB3C16" w:rsidRPr="002F6138" w:rsidRDefault="00E17383" w:rsidP="00AB3C16">
            <w:pPr>
              <w:spacing w:before="0"/>
              <w:rPr>
                <w:rFonts w:ascii="Arial" w:eastAsia="Times New Roman" w:hAnsi="Arial" w:cs="Arial"/>
                <w:sz w:val="24"/>
                <w:szCs w:val="24"/>
                <w:lang w:eastAsia="en-ZA"/>
              </w:rPr>
            </w:pPr>
            <w:r w:rsidRPr="002F6138">
              <w:rPr>
                <w:rFonts w:ascii="Arial" w:eastAsia="Times New Roman" w:hAnsi="Arial" w:cs="Arial"/>
                <w:sz w:val="20"/>
                <w:szCs w:val="20"/>
                <w:lang w:eastAsia="en-ZA"/>
              </w:rPr>
              <w:t>Residential rate</w:t>
            </w:r>
          </w:p>
        </w:tc>
      </w:tr>
      <w:tr w:rsidR="00AB3C16" w:rsidRPr="002F6138" w14:paraId="7F29E2C8" w14:textId="77777777" w:rsidTr="00BF4FF5">
        <w:trPr>
          <w:trHeight w:val="510"/>
        </w:trPr>
        <w:tc>
          <w:tcPr>
            <w:tcW w:w="6062" w:type="dxa"/>
            <w:vAlign w:val="center"/>
          </w:tcPr>
          <w:p w14:paraId="4CFFA687" w14:textId="491DB46A" w:rsidR="00AB3C16" w:rsidRPr="002F6138" w:rsidRDefault="00AB3C16" w:rsidP="00AB3C16">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Owner with income between R</w:t>
            </w:r>
            <w:r w:rsidR="00E17383" w:rsidRPr="002F6138">
              <w:rPr>
                <w:rFonts w:ascii="Arial" w:eastAsia="Times New Roman" w:hAnsi="Arial" w:cs="Arial"/>
                <w:sz w:val="24"/>
                <w:szCs w:val="24"/>
                <w:lang w:eastAsia="en-ZA"/>
              </w:rPr>
              <w:t>1</w:t>
            </w:r>
            <w:r w:rsidR="00EA2AF9">
              <w:rPr>
                <w:rFonts w:ascii="Arial" w:eastAsia="Times New Roman" w:hAnsi="Arial" w:cs="Arial"/>
                <w:sz w:val="24"/>
                <w:szCs w:val="24"/>
                <w:lang w:eastAsia="en-ZA"/>
              </w:rPr>
              <w:t xml:space="preserve">4 001 </w:t>
            </w:r>
            <w:r w:rsidRPr="002F6138">
              <w:rPr>
                <w:rFonts w:ascii="Arial" w:eastAsia="Times New Roman" w:hAnsi="Arial" w:cs="Arial"/>
                <w:sz w:val="24"/>
                <w:szCs w:val="24"/>
                <w:lang w:eastAsia="en-ZA"/>
              </w:rPr>
              <w:t xml:space="preserve">and </w:t>
            </w:r>
            <w:r w:rsidR="00D852CE" w:rsidRPr="002F6138">
              <w:rPr>
                <w:rFonts w:ascii="Arial" w:hAnsi="Arial" w:cs="Arial"/>
                <w:color w:val="000000"/>
                <w:sz w:val="24"/>
                <w:szCs w:val="24"/>
                <w:lang w:val="en-GB"/>
              </w:rPr>
              <w:t>R</w:t>
            </w:r>
            <w:r w:rsidR="00E17383" w:rsidRPr="002F6138">
              <w:rPr>
                <w:rFonts w:ascii="Arial" w:hAnsi="Arial" w:cs="Arial"/>
                <w:color w:val="000000"/>
                <w:sz w:val="24"/>
                <w:szCs w:val="24"/>
                <w:lang w:val="en-GB"/>
              </w:rPr>
              <w:t>1</w:t>
            </w:r>
            <w:r w:rsidR="00EA2AF9">
              <w:rPr>
                <w:rFonts w:ascii="Arial" w:hAnsi="Arial" w:cs="Arial"/>
                <w:color w:val="000000"/>
                <w:sz w:val="24"/>
                <w:szCs w:val="24"/>
                <w:lang w:val="en-GB"/>
              </w:rPr>
              <w:t>8</w:t>
            </w:r>
            <w:r w:rsidR="00E17383" w:rsidRPr="002F6138">
              <w:rPr>
                <w:rFonts w:ascii="Arial" w:hAnsi="Arial" w:cs="Arial"/>
                <w:color w:val="000000"/>
                <w:sz w:val="24"/>
                <w:szCs w:val="24"/>
                <w:lang w:val="en-GB"/>
              </w:rPr>
              <w:t xml:space="preserve"> 000</w:t>
            </w:r>
          </w:p>
        </w:tc>
        <w:tc>
          <w:tcPr>
            <w:tcW w:w="1559" w:type="dxa"/>
            <w:vAlign w:val="center"/>
          </w:tcPr>
          <w:p w14:paraId="06A45A58" w14:textId="77777777" w:rsidR="00AB3C16" w:rsidRPr="002F6138" w:rsidRDefault="00AB3C16" w:rsidP="00AB3C16">
            <w:pPr>
              <w:spacing w:before="0"/>
              <w:jc w:val="right"/>
              <w:rPr>
                <w:rFonts w:ascii="Arial" w:eastAsia="Times New Roman" w:hAnsi="Arial" w:cs="Arial"/>
                <w:sz w:val="20"/>
                <w:szCs w:val="20"/>
                <w:lang w:eastAsia="en-ZA"/>
              </w:rPr>
            </w:pPr>
            <w:r w:rsidRPr="002F6138">
              <w:rPr>
                <w:rFonts w:ascii="Arial" w:eastAsia="Times New Roman" w:hAnsi="Arial" w:cs="Arial"/>
                <w:sz w:val="20"/>
                <w:szCs w:val="20"/>
                <w:lang w:eastAsia="en-ZA"/>
              </w:rPr>
              <w:t>25.0%</w:t>
            </w:r>
          </w:p>
        </w:tc>
        <w:tc>
          <w:tcPr>
            <w:tcW w:w="2126" w:type="dxa"/>
            <w:vAlign w:val="center"/>
          </w:tcPr>
          <w:p w14:paraId="6A2A9884" w14:textId="79193F67" w:rsidR="00AB3C16" w:rsidRPr="002F6138" w:rsidRDefault="00E17383" w:rsidP="00AB3C16">
            <w:pPr>
              <w:spacing w:before="0"/>
              <w:rPr>
                <w:rFonts w:ascii="Arial" w:eastAsia="Times New Roman" w:hAnsi="Arial" w:cs="Arial"/>
                <w:sz w:val="24"/>
                <w:szCs w:val="24"/>
                <w:lang w:eastAsia="en-ZA"/>
              </w:rPr>
            </w:pPr>
            <w:r w:rsidRPr="002F6138">
              <w:rPr>
                <w:rFonts w:ascii="Arial" w:eastAsia="Times New Roman" w:hAnsi="Arial" w:cs="Arial"/>
                <w:sz w:val="20"/>
                <w:szCs w:val="20"/>
                <w:lang w:eastAsia="en-ZA"/>
              </w:rPr>
              <w:t>Residential rate</w:t>
            </w:r>
          </w:p>
        </w:tc>
      </w:tr>
      <w:tr w:rsidR="00AB3C16" w:rsidRPr="002F6138" w14:paraId="66F1927D" w14:textId="77777777" w:rsidTr="004C0B54">
        <w:trPr>
          <w:trHeight w:val="397"/>
        </w:trPr>
        <w:tc>
          <w:tcPr>
            <w:tcW w:w="6062" w:type="dxa"/>
            <w:tcBorders>
              <w:bottom w:val="single" w:sz="4" w:space="0" w:color="auto"/>
            </w:tcBorders>
            <w:vAlign w:val="center"/>
          </w:tcPr>
          <w:p w14:paraId="04EE02E7" w14:textId="77777777" w:rsidR="00AB3C16" w:rsidRPr="002F6138" w:rsidRDefault="00AB3C16" w:rsidP="00AB3C16">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 xml:space="preserve">   </w:t>
            </w:r>
          </w:p>
        </w:tc>
        <w:tc>
          <w:tcPr>
            <w:tcW w:w="1559" w:type="dxa"/>
            <w:tcBorders>
              <w:bottom w:val="single" w:sz="4" w:space="0" w:color="auto"/>
            </w:tcBorders>
            <w:vAlign w:val="center"/>
          </w:tcPr>
          <w:p w14:paraId="39F20F4A" w14:textId="77777777" w:rsidR="00AB3C16" w:rsidRPr="002F6138" w:rsidRDefault="00AB3C16" w:rsidP="00AB3C16">
            <w:pPr>
              <w:spacing w:before="0"/>
              <w:jc w:val="right"/>
              <w:rPr>
                <w:rFonts w:ascii="Arial" w:eastAsia="Times New Roman" w:hAnsi="Arial" w:cs="Arial"/>
                <w:sz w:val="24"/>
                <w:szCs w:val="24"/>
                <w:lang w:eastAsia="en-ZA"/>
              </w:rPr>
            </w:pPr>
          </w:p>
        </w:tc>
        <w:tc>
          <w:tcPr>
            <w:tcW w:w="2126" w:type="dxa"/>
            <w:tcBorders>
              <w:bottom w:val="single" w:sz="4" w:space="0" w:color="auto"/>
            </w:tcBorders>
            <w:vAlign w:val="center"/>
          </w:tcPr>
          <w:p w14:paraId="16416CA4" w14:textId="77777777" w:rsidR="00AB3C16" w:rsidRPr="002F6138" w:rsidRDefault="00AB3C16" w:rsidP="00AB3C16">
            <w:pPr>
              <w:spacing w:before="0"/>
              <w:rPr>
                <w:rFonts w:ascii="Arial" w:eastAsia="Times New Roman" w:hAnsi="Arial" w:cs="Arial"/>
                <w:sz w:val="24"/>
                <w:szCs w:val="24"/>
                <w:lang w:eastAsia="en-ZA"/>
              </w:rPr>
            </w:pPr>
          </w:p>
        </w:tc>
      </w:tr>
      <w:tr w:rsidR="00AB3C16" w:rsidRPr="002F6138" w14:paraId="65683D23" w14:textId="77777777" w:rsidTr="004C0B54">
        <w:trPr>
          <w:trHeight w:val="397"/>
        </w:trPr>
        <w:tc>
          <w:tcPr>
            <w:tcW w:w="6062" w:type="dxa"/>
            <w:shd w:val="pct5" w:color="auto" w:fill="auto"/>
            <w:vAlign w:val="center"/>
          </w:tcPr>
          <w:p w14:paraId="5C8DA71D" w14:textId="77777777" w:rsidR="00AB3C16" w:rsidRPr="002F6138" w:rsidRDefault="00AB3C16" w:rsidP="00AB3C16">
            <w:pPr>
              <w:spacing w:before="0"/>
              <w:rPr>
                <w:rFonts w:ascii="Arial" w:eastAsia="Times New Roman" w:hAnsi="Arial" w:cs="Arial"/>
                <w:b/>
                <w:sz w:val="28"/>
                <w:szCs w:val="28"/>
                <w:lang w:eastAsia="en-ZA"/>
              </w:rPr>
            </w:pPr>
            <w:r w:rsidRPr="002F6138">
              <w:rPr>
                <w:rFonts w:ascii="Arial" w:eastAsia="Times New Roman" w:hAnsi="Arial" w:cs="Arial"/>
                <w:b/>
                <w:sz w:val="28"/>
                <w:szCs w:val="28"/>
                <w:lang w:eastAsia="en-ZA"/>
              </w:rPr>
              <w:t>PRIVATE ROADS / PRIVATE OPEN SPACES</w:t>
            </w:r>
          </w:p>
        </w:tc>
        <w:tc>
          <w:tcPr>
            <w:tcW w:w="1559" w:type="dxa"/>
            <w:shd w:val="pct5" w:color="auto" w:fill="auto"/>
            <w:vAlign w:val="center"/>
          </w:tcPr>
          <w:p w14:paraId="4150FE58" w14:textId="77777777" w:rsidR="00AB3C16" w:rsidRPr="002F6138" w:rsidRDefault="00AB3C16" w:rsidP="00AB3C16">
            <w:pPr>
              <w:spacing w:before="0"/>
              <w:jc w:val="right"/>
              <w:rPr>
                <w:rFonts w:ascii="Arial" w:eastAsia="Times New Roman" w:hAnsi="Arial" w:cs="Arial"/>
                <w:sz w:val="24"/>
                <w:szCs w:val="24"/>
                <w:lang w:eastAsia="en-ZA"/>
              </w:rPr>
            </w:pPr>
          </w:p>
        </w:tc>
        <w:tc>
          <w:tcPr>
            <w:tcW w:w="2126" w:type="dxa"/>
            <w:shd w:val="pct5" w:color="auto" w:fill="auto"/>
            <w:vAlign w:val="center"/>
          </w:tcPr>
          <w:p w14:paraId="5B3A44A4" w14:textId="77777777" w:rsidR="00AB3C16" w:rsidRPr="002F6138" w:rsidRDefault="00AB3C16" w:rsidP="00AB3C16">
            <w:pPr>
              <w:spacing w:before="0"/>
              <w:rPr>
                <w:rFonts w:ascii="Arial" w:eastAsia="Times New Roman" w:hAnsi="Arial" w:cs="Arial"/>
                <w:sz w:val="24"/>
                <w:szCs w:val="24"/>
                <w:lang w:eastAsia="en-ZA"/>
              </w:rPr>
            </w:pPr>
          </w:p>
        </w:tc>
      </w:tr>
      <w:tr w:rsidR="00AB3C16" w:rsidRPr="002F6138" w14:paraId="4F23CA74" w14:textId="77777777" w:rsidTr="00BF4FF5">
        <w:trPr>
          <w:trHeight w:val="397"/>
        </w:trPr>
        <w:tc>
          <w:tcPr>
            <w:tcW w:w="6062" w:type="dxa"/>
            <w:vAlign w:val="center"/>
          </w:tcPr>
          <w:p w14:paraId="6AFE67B1" w14:textId="77777777" w:rsidR="00AB3C16" w:rsidRPr="002F6138" w:rsidRDefault="00AB3C16" w:rsidP="00AB3C16">
            <w:pPr>
              <w:spacing w:before="0"/>
              <w:rPr>
                <w:rFonts w:ascii="Arial" w:eastAsia="Times New Roman" w:hAnsi="Arial" w:cs="Arial"/>
                <w:sz w:val="24"/>
                <w:szCs w:val="24"/>
                <w:lang w:eastAsia="en-ZA"/>
              </w:rPr>
            </w:pPr>
            <w:r w:rsidRPr="002F6138">
              <w:rPr>
                <w:rFonts w:ascii="Arial" w:eastAsia="Times New Roman" w:hAnsi="Arial" w:cs="Arial"/>
                <w:sz w:val="24"/>
                <w:szCs w:val="24"/>
                <w:lang w:eastAsia="en-ZA"/>
              </w:rPr>
              <w:t>Private roads / Private open spaces fully accessible to the public on individual erven</w:t>
            </w:r>
          </w:p>
        </w:tc>
        <w:tc>
          <w:tcPr>
            <w:tcW w:w="1559" w:type="dxa"/>
            <w:vAlign w:val="center"/>
          </w:tcPr>
          <w:p w14:paraId="3CDCD46E" w14:textId="77777777" w:rsidR="00AB3C16" w:rsidRPr="002F6138" w:rsidRDefault="00AB3C16" w:rsidP="00AB3C16">
            <w:pPr>
              <w:spacing w:before="0"/>
              <w:jc w:val="right"/>
              <w:rPr>
                <w:rFonts w:ascii="Arial" w:eastAsia="Times New Roman" w:hAnsi="Arial" w:cs="Arial"/>
                <w:sz w:val="24"/>
                <w:szCs w:val="24"/>
                <w:lang w:eastAsia="en-ZA"/>
              </w:rPr>
            </w:pPr>
            <w:r w:rsidRPr="002F6138">
              <w:rPr>
                <w:rFonts w:ascii="Arial" w:eastAsia="Times New Roman" w:hAnsi="Arial" w:cs="Arial"/>
                <w:sz w:val="24"/>
                <w:szCs w:val="24"/>
                <w:lang w:eastAsia="en-ZA"/>
              </w:rPr>
              <w:t>100.0%</w:t>
            </w:r>
          </w:p>
        </w:tc>
        <w:tc>
          <w:tcPr>
            <w:tcW w:w="2126" w:type="dxa"/>
            <w:vAlign w:val="center"/>
          </w:tcPr>
          <w:p w14:paraId="7ECE65C9" w14:textId="77777777" w:rsidR="00AB3C16" w:rsidRPr="002F6138" w:rsidRDefault="00AB3C16" w:rsidP="00AB3C16">
            <w:pPr>
              <w:spacing w:before="0"/>
              <w:rPr>
                <w:rFonts w:ascii="Arial" w:eastAsia="Times New Roman" w:hAnsi="Arial" w:cs="Arial"/>
                <w:sz w:val="24"/>
                <w:szCs w:val="24"/>
                <w:lang w:eastAsia="en-ZA"/>
              </w:rPr>
            </w:pPr>
          </w:p>
        </w:tc>
      </w:tr>
      <w:tr w:rsidR="00AB3C16" w:rsidRPr="002F6138" w14:paraId="34AB24B8" w14:textId="77777777" w:rsidTr="00F9126D">
        <w:trPr>
          <w:trHeight w:val="668"/>
        </w:trPr>
        <w:tc>
          <w:tcPr>
            <w:tcW w:w="6062" w:type="dxa"/>
            <w:shd w:val="clear" w:color="auto" w:fill="F2F2F2"/>
            <w:vAlign w:val="center"/>
          </w:tcPr>
          <w:p w14:paraId="2B1A967D" w14:textId="77777777" w:rsidR="00AB3C16" w:rsidRPr="002F6138" w:rsidRDefault="00AB3C16" w:rsidP="00AB3C16">
            <w:pPr>
              <w:rPr>
                <w:rFonts w:ascii="Arial" w:eastAsia="Times New Roman" w:hAnsi="Arial" w:cs="Arial"/>
                <w:b/>
                <w:sz w:val="28"/>
                <w:szCs w:val="28"/>
                <w:lang w:eastAsia="en-ZA"/>
              </w:rPr>
            </w:pPr>
          </w:p>
          <w:p w14:paraId="360C04CA" w14:textId="77777777" w:rsidR="00AB3C16" w:rsidRPr="002F6138" w:rsidRDefault="00AB3C16" w:rsidP="00AB3C16">
            <w:pPr>
              <w:rPr>
                <w:rFonts w:ascii="Arial" w:eastAsia="Times New Roman" w:hAnsi="Arial" w:cs="Arial"/>
                <w:b/>
                <w:sz w:val="28"/>
                <w:szCs w:val="28"/>
                <w:lang w:eastAsia="en-ZA"/>
              </w:rPr>
            </w:pPr>
            <w:r w:rsidRPr="002F6138">
              <w:rPr>
                <w:rFonts w:ascii="Arial" w:eastAsia="Times New Roman" w:hAnsi="Arial" w:cs="Arial"/>
                <w:b/>
                <w:sz w:val="28"/>
                <w:szCs w:val="28"/>
                <w:lang w:eastAsia="en-ZA"/>
              </w:rPr>
              <w:t>INDIGENT HOUSEHOLDS</w:t>
            </w:r>
          </w:p>
        </w:tc>
        <w:tc>
          <w:tcPr>
            <w:tcW w:w="1559" w:type="dxa"/>
            <w:shd w:val="clear" w:color="auto" w:fill="F2F2F2"/>
            <w:vAlign w:val="center"/>
          </w:tcPr>
          <w:p w14:paraId="062088E3" w14:textId="77777777" w:rsidR="00AB3C16" w:rsidRPr="002F6138" w:rsidRDefault="00AB3C16" w:rsidP="00AB3C16">
            <w:pPr>
              <w:jc w:val="center"/>
              <w:rPr>
                <w:rFonts w:ascii="Arial" w:eastAsia="Times New Roman" w:hAnsi="Arial" w:cs="Arial"/>
                <w:b/>
                <w:sz w:val="28"/>
                <w:szCs w:val="28"/>
                <w:lang w:eastAsia="en-ZA"/>
              </w:rPr>
            </w:pPr>
            <w:r w:rsidRPr="002F6138">
              <w:rPr>
                <w:rFonts w:ascii="Arial" w:eastAsia="Times New Roman" w:hAnsi="Arial" w:cs="Arial"/>
                <w:b/>
                <w:sz w:val="28"/>
                <w:szCs w:val="28"/>
                <w:lang w:eastAsia="en-ZA"/>
              </w:rPr>
              <w:t xml:space="preserve">Proposed rebate </w:t>
            </w:r>
          </w:p>
        </w:tc>
        <w:tc>
          <w:tcPr>
            <w:tcW w:w="2126" w:type="dxa"/>
            <w:shd w:val="clear" w:color="auto" w:fill="F2F2F2"/>
            <w:vAlign w:val="center"/>
          </w:tcPr>
          <w:p w14:paraId="2930153A" w14:textId="77777777" w:rsidR="00AB3C16" w:rsidRPr="002F6138" w:rsidRDefault="00AB3C16" w:rsidP="00AB3C16">
            <w:pPr>
              <w:jc w:val="center"/>
              <w:rPr>
                <w:rFonts w:ascii="Arial" w:eastAsia="Times New Roman" w:hAnsi="Arial" w:cs="Arial"/>
                <w:b/>
                <w:sz w:val="28"/>
                <w:szCs w:val="28"/>
                <w:lang w:eastAsia="en-ZA"/>
              </w:rPr>
            </w:pPr>
            <w:r w:rsidRPr="002F6138">
              <w:rPr>
                <w:rFonts w:ascii="Arial" w:eastAsia="Times New Roman" w:hAnsi="Arial" w:cs="Arial"/>
                <w:b/>
                <w:sz w:val="28"/>
                <w:szCs w:val="28"/>
                <w:lang w:eastAsia="en-ZA"/>
              </w:rPr>
              <w:t>Based on:</w:t>
            </w:r>
          </w:p>
        </w:tc>
      </w:tr>
      <w:tr w:rsidR="00AB3C16" w:rsidRPr="002F6138" w14:paraId="4C0D237F" w14:textId="77777777" w:rsidTr="00F9126D">
        <w:trPr>
          <w:trHeight w:val="510"/>
        </w:trPr>
        <w:tc>
          <w:tcPr>
            <w:tcW w:w="6062" w:type="dxa"/>
            <w:vAlign w:val="center"/>
          </w:tcPr>
          <w:p w14:paraId="24AC67BC" w14:textId="77777777" w:rsidR="00AB3C16" w:rsidRPr="002F6138" w:rsidRDefault="00AB3C16" w:rsidP="00AB3C16">
            <w:pPr>
              <w:rPr>
                <w:rFonts w:ascii="Arial" w:eastAsia="Times New Roman" w:hAnsi="Arial" w:cs="Arial"/>
                <w:sz w:val="24"/>
                <w:szCs w:val="24"/>
                <w:lang w:eastAsia="en-ZA"/>
              </w:rPr>
            </w:pPr>
            <w:r w:rsidRPr="002F6138">
              <w:rPr>
                <w:rFonts w:ascii="Arial" w:eastAsia="Times New Roman" w:hAnsi="Arial" w:cs="Arial"/>
                <w:sz w:val="24"/>
                <w:szCs w:val="24"/>
                <w:lang w:eastAsia="en-ZA"/>
              </w:rPr>
              <w:lastRenderedPageBreak/>
              <w:t>Owners with income up to the equivalent of two government old age pensions</w:t>
            </w:r>
          </w:p>
        </w:tc>
        <w:tc>
          <w:tcPr>
            <w:tcW w:w="1559" w:type="dxa"/>
            <w:vAlign w:val="center"/>
          </w:tcPr>
          <w:p w14:paraId="05145651" w14:textId="77777777" w:rsidR="00AB3C16" w:rsidRPr="002F6138" w:rsidRDefault="00AB3C16" w:rsidP="00AB3C16">
            <w:pPr>
              <w:jc w:val="center"/>
              <w:rPr>
                <w:rFonts w:ascii="Arial" w:eastAsia="Times New Roman" w:hAnsi="Arial" w:cs="Arial"/>
                <w:sz w:val="20"/>
                <w:szCs w:val="20"/>
                <w:lang w:eastAsia="en-ZA"/>
              </w:rPr>
            </w:pPr>
            <w:r w:rsidRPr="002F6138">
              <w:rPr>
                <w:rFonts w:ascii="Arial" w:eastAsia="Times New Roman" w:hAnsi="Arial" w:cs="Arial"/>
                <w:sz w:val="20"/>
                <w:szCs w:val="20"/>
                <w:lang w:eastAsia="en-ZA"/>
              </w:rPr>
              <w:t>100%</w:t>
            </w:r>
          </w:p>
        </w:tc>
        <w:tc>
          <w:tcPr>
            <w:tcW w:w="2126" w:type="dxa"/>
            <w:vAlign w:val="center"/>
          </w:tcPr>
          <w:p w14:paraId="78400BAF" w14:textId="77777777" w:rsidR="00AB3C16" w:rsidRPr="002F6138" w:rsidRDefault="00AB3C16" w:rsidP="00AB3C16">
            <w:pPr>
              <w:spacing w:before="0"/>
              <w:rPr>
                <w:rFonts w:ascii="Arial" w:eastAsia="Times New Roman" w:hAnsi="Arial" w:cs="Arial"/>
                <w:sz w:val="24"/>
                <w:szCs w:val="24"/>
                <w:lang w:eastAsia="en-ZA"/>
              </w:rPr>
            </w:pPr>
            <w:r w:rsidRPr="002F6138">
              <w:rPr>
                <w:rFonts w:ascii="Arial" w:eastAsia="Times New Roman" w:hAnsi="Arial" w:cs="Arial"/>
                <w:sz w:val="20"/>
                <w:szCs w:val="20"/>
                <w:lang w:eastAsia="en-ZA"/>
              </w:rPr>
              <w:t>Business rate</w:t>
            </w:r>
          </w:p>
        </w:tc>
      </w:tr>
      <w:tr w:rsidR="00AB3C16" w:rsidRPr="002F6138" w14:paraId="56351D92" w14:textId="77777777" w:rsidTr="00F9126D">
        <w:trPr>
          <w:trHeight w:val="510"/>
        </w:trPr>
        <w:tc>
          <w:tcPr>
            <w:tcW w:w="6062" w:type="dxa"/>
            <w:vAlign w:val="center"/>
          </w:tcPr>
          <w:p w14:paraId="2F17A0C5" w14:textId="3354B2F7" w:rsidR="00AB3C16" w:rsidRPr="002F6138" w:rsidRDefault="00AB3C16" w:rsidP="00AB3C16">
            <w:pPr>
              <w:rPr>
                <w:rFonts w:ascii="Arial" w:eastAsia="Times New Roman" w:hAnsi="Arial" w:cs="Arial"/>
                <w:sz w:val="24"/>
                <w:szCs w:val="24"/>
                <w:lang w:eastAsia="en-ZA"/>
              </w:rPr>
            </w:pPr>
            <w:r w:rsidRPr="002F6138">
              <w:rPr>
                <w:rFonts w:ascii="Arial" w:eastAsia="Times New Roman" w:hAnsi="Arial" w:cs="Arial"/>
                <w:sz w:val="24"/>
                <w:szCs w:val="24"/>
                <w:lang w:eastAsia="en-ZA"/>
              </w:rPr>
              <w:t>Owners with income greater than two government old age pension and</w:t>
            </w:r>
            <w:r w:rsidRPr="002F6138">
              <w:rPr>
                <w:rFonts w:ascii="Arial" w:hAnsi="Arial" w:cs="Arial"/>
                <w:sz w:val="24"/>
                <w:szCs w:val="24"/>
              </w:rPr>
              <w:t xml:space="preserve"> up to R</w:t>
            </w:r>
            <w:r w:rsidR="00E96DC2" w:rsidRPr="002F6138">
              <w:rPr>
                <w:rFonts w:ascii="Arial" w:hAnsi="Arial" w:cs="Arial"/>
                <w:sz w:val="24"/>
                <w:szCs w:val="24"/>
              </w:rPr>
              <w:t>5 0</w:t>
            </w:r>
            <w:r w:rsidRPr="002F6138">
              <w:rPr>
                <w:rFonts w:ascii="Arial" w:hAnsi="Arial" w:cs="Arial"/>
                <w:sz w:val="24"/>
                <w:szCs w:val="24"/>
              </w:rPr>
              <w:t xml:space="preserve">00  </w:t>
            </w:r>
            <w:r w:rsidRPr="002F6138">
              <w:rPr>
                <w:rFonts w:ascii="Arial" w:eastAsia="Times New Roman" w:hAnsi="Arial" w:cs="Arial"/>
                <w:sz w:val="24"/>
                <w:szCs w:val="24"/>
                <w:lang w:eastAsia="en-ZA"/>
              </w:rPr>
              <w:t xml:space="preserve">per month </w:t>
            </w:r>
          </w:p>
        </w:tc>
        <w:tc>
          <w:tcPr>
            <w:tcW w:w="1559" w:type="dxa"/>
            <w:vAlign w:val="center"/>
          </w:tcPr>
          <w:p w14:paraId="387F730B" w14:textId="77777777" w:rsidR="00AB3C16" w:rsidRPr="002F6138" w:rsidRDefault="00AB3C16" w:rsidP="00AB3C16">
            <w:pPr>
              <w:jc w:val="center"/>
              <w:rPr>
                <w:rFonts w:ascii="Arial" w:eastAsia="Times New Roman" w:hAnsi="Arial" w:cs="Arial"/>
                <w:sz w:val="20"/>
                <w:szCs w:val="20"/>
                <w:lang w:eastAsia="en-ZA"/>
              </w:rPr>
            </w:pPr>
            <w:r w:rsidRPr="002F6138">
              <w:rPr>
                <w:rFonts w:ascii="Arial" w:eastAsia="Times New Roman" w:hAnsi="Arial" w:cs="Arial"/>
                <w:sz w:val="20"/>
                <w:szCs w:val="20"/>
                <w:lang w:eastAsia="en-ZA"/>
              </w:rPr>
              <w:t>30.0%</w:t>
            </w:r>
          </w:p>
        </w:tc>
        <w:tc>
          <w:tcPr>
            <w:tcW w:w="2126" w:type="dxa"/>
            <w:vAlign w:val="center"/>
          </w:tcPr>
          <w:p w14:paraId="0C6D3FCC" w14:textId="77777777" w:rsidR="00AB3C16" w:rsidRPr="002F6138" w:rsidRDefault="00AB3C16" w:rsidP="00AB3C16">
            <w:pPr>
              <w:spacing w:before="0"/>
              <w:rPr>
                <w:rFonts w:ascii="Arial" w:eastAsia="Times New Roman" w:hAnsi="Arial" w:cs="Arial"/>
                <w:sz w:val="24"/>
                <w:szCs w:val="24"/>
                <w:lang w:eastAsia="en-ZA"/>
              </w:rPr>
            </w:pPr>
            <w:r w:rsidRPr="002F6138">
              <w:rPr>
                <w:rFonts w:ascii="Arial" w:eastAsia="Times New Roman" w:hAnsi="Arial" w:cs="Arial"/>
                <w:sz w:val="20"/>
                <w:szCs w:val="20"/>
                <w:lang w:eastAsia="en-ZA"/>
              </w:rPr>
              <w:t>Business rate</w:t>
            </w:r>
          </w:p>
        </w:tc>
      </w:tr>
    </w:tbl>
    <w:p w14:paraId="4EBC472D" w14:textId="77777777" w:rsidR="00AD24EC" w:rsidRPr="002F6138" w:rsidRDefault="00AD24EC" w:rsidP="002A7573">
      <w:pPr>
        <w:jc w:val="both"/>
        <w:rPr>
          <w:rFonts w:ascii="Arial" w:hAnsi="Arial" w:cs="Arial"/>
          <w:sz w:val="24"/>
          <w:szCs w:val="24"/>
        </w:rPr>
      </w:pPr>
    </w:p>
    <w:p w14:paraId="28035AB9" w14:textId="77777777" w:rsidR="004C0B54" w:rsidRPr="002F6138" w:rsidRDefault="004C0B54" w:rsidP="004C0B54">
      <w:pPr>
        <w:jc w:val="both"/>
        <w:rPr>
          <w:rFonts w:ascii="Arial" w:hAnsi="Arial" w:cs="Arial"/>
          <w:sz w:val="24"/>
          <w:szCs w:val="24"/>
        </w:rPr>
      </w:pPr>
      <w:r w:rsidRPr="002F6138">
        <w:rPr>
          <w:rFonts w:ascii="Arial" w:hAnsi="Arial" w:cs="Arial"/>
          <w:sz w:val="24"/>
          <w:szCs w:val="24"/>
        </w:rPr>
        <w:t>All above rebates will only be granted on completion of the necessary application form and the submission of all required documentation.</w:t>
      </w:r>
    </w:p>
    <w:p w14:paraId="04731FEC" w14:textId="28A630D6" w:rsidR="008D2295" w:rsidRPr="00AB3C16" w:rsidRDefault="004C0B54" w:rsidP="008D2295">
      <w:pPr>
        <w:jc w:val="both"/>
        <w:rPr>
          <w:rFonts w:ascii="Arial" w:hAnsi="Arial" w:cs="Arial"/>
          <w:sz w:val="24"/>
          <w:szCs w:val="24"/>
        </w:rPr>
      </w:pPr>
      <w:r w:rsidRPr="002F6138">
        <w:rPr>
          <w:rFonts w:ascii="Arial" w:hAnsi="Arial" w:cs="Arial"/>
          <w:sz w:val="24"/>
          <w:szCs w:val="24"/>
        </w:rPr>
        <w:t xml:space="preserve">All applications will be subjected </w:t>
      </w:r>
      <w:r w:rsidR="00DD4FF1" w:rsidRPr="002F6138">
        <w:rPr>
          <w:rFonts w:ascii="Arial" w:hAnsi="Arial" w:cs="Arial"/>
          <w:sz w:val="24"/>
          <w:szCs w:val="24"/>
        </w:rPr>
        <w:t>to verification before approval</w:t>
      </w:r>
      <w:r w:rsidR="002D51F0" w:rsidRPr="002F6138">
        <w:rPr>
          <w:rFonts w:ascii="Arial" w:hAnsi="Arial" w:cs="Arial"/>
          <w:sz w:val="24"/>
          <w:szCs w:val="24"/>
        </w:rPr>
        <w:t>`</w:t>
      </w:r>
    </w:p>
    <w:sectPr w:rsidR="008D2295" w:rsidRPr="00AB3C16" w:rsidSect="002E4F22">
      <w:footerReference w:type="default" r:id="rId9"/>
      <w:footerReference w:type="first" r:id="rId10"/>
      <w:pgSz w:w="11906" w:h="16838"/>
      <w:pgMar w:top="1134" w:right="1440" w:bottom="1418" w:left="1440" w:header="708"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B47B" w14:textId="77777777" w:rsidR="00A00294" w:rsidRDefault="00A00294" w:rsidP="004614A7">
      <w:pPr>
        <w:spacing w:before="0"/>
      </w:pPr>
      <w:r>
        <w:separator/>
      </w:r>
    </w:p>
  </w:endnote>
  <w:endnote w:type="continuationSeparator" w:id="0">
    <w:p w14:paraId="0D98B425" w14:textId="77777777" w:rsidR="00A00294" w:rsidRDefault="00A00294" w:rsidP="004614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0829" w14:textId="77777777" w:rsidR="00F62F23" w:rsidRPr="00EE11BB" w:rsidRDefault="00F62F23" w:rsidP="0006370B">
    <w:pPr>
      <w:pStyle w:val="Footer"/>
      <w:jc w:val="right"/>
      <w:rPr>
        <w:rFonts w:ascii="Arial" w:hAnsi="Arial" w:cs="Arial"/>
        <w:sz w:val="16"/>
        <w:szCs w:val="16"/>
      </w:rPr>
    </w:pPr>
    <w:r w:rsidRPr="00EE11BB">
      <w:rPr>
        <w:rFonts w:ascii="Arial" w:hAnsi="Arial" w:cs="Arial"/>
        <w:sz w:val="16"/>
        <w:szCs w:val="16"/>
      </w:rPr>
      <w:t xml:space="preserve">Page </w:t>
    </w:r>
    <w:r w:rsidRPr="00EE11BB">
      <w:rPr>
        <w:rFonts w:ascii="Arial" w:hAnsi="Arial" w:cs="Arial"/>
        <w:sz w:val="16"/>
        <w:szCs w:val="16"/>
      </w:rPr>
      <w:fldChar w:fldCharType="begin"/>
    </w:r>
    <w:r w:rsidRPr="00EE11BB">
      <w:rPr>
        <w:rFonts w:ascii="Arial" w:hAnsi="Arial" w:cs="Arial"/>
        <w:sz w:val="16"/>
        <w:szCs w:val="16"/>
      </w:rPr>
      <w:instrText xml:space="preserve"> PAGE </w:instrText>
    </w:r>
    <w:r w:rsidRPr="00EE11BB">
      <w:rPr>
        <w:rFonts w:ascii="Arial" w:hAnsi="Arial" w:cs="Arial"/>
        <w:sz w:val="16"/>
        <w:szCs w:val="16"/>
      </w:rPr>
      <w:fldChar w:fldCharType="separate"/>
    </w:r>
    <w:r w:rsidR="00DD4FF1">
      <w:rPr>
        <w:rFonts w:ascii="Arial" w:hAnsi="Arial" w:cs="Arial"/>
        <w:noProof/>
        <w:sz w:val="16"/>
        <w:szCs w:val="16"/>
      </w:rPr>
      <w:t>25</w:t>
    </w:r>
    <w:r w:rsidRPr="00EE11BB">
      <w:rPr>
        <w:rFonts w:ascii="Arial" w:hAnsi="Arial" w:cs="Arial"/>
        <w:sz w:val="16"/>
        <w:szCs w:val="16"/>
      </w:rPr>
      <w:fldChar w:fldCharType="end"/>
    </w:r>
    <w:r w:rsidRPr="00EE11BB">
      <w:rPr>
        <w:rFonts w:ascii="Arial" w:hAnsi="Arial" w:cs="Arial"/>
        <w:sz w:val="16"/>
        <w:szCs w:val="16"/>
      </w:rPr>
      <w:t xml:space="preserve"> of </w:t>
    </w:r>
    <w:r w:rsidRPr="00EE11BB">
      <w:rPr>
        <w:rFonts w:ascii="Arial" w:hAnsi="Arial" w:cs="Arial"/>
        <w:sz w:val="16"/>
        <w:szCs w:val="16"/>
      </w:rPr>
      <w:fldChar w:fldCharType="begin"/>
    </w:r>
    <w:r w:rsidRPr="00EE11BB">
      <w:rPr>
        <w:rFonts w:ascii="Arial" w:hAnsi="Arial" w:cs="Arial"/>
        <w:sz w:val="16"/>
        <w:szCs w:val="16"/>
      </w:rPr>
      <w:instrText xml:space="preserve"> NUMPAGES  </w:instrText>
    </w:r>
    <w:r w:rsidRPr="00EE11BB">
      <w:rPr>
        <w:rFonts w:ascii="Arial" w:hAnsi="Arial" w:cs="Arial"/>
        <w:sz w:val="16"/>
        <w:szCs w:val="16"/>
      </w:rPr>
      <w:fldChar w:fldCharType="separate"/>
    </w:r>
    <w:r w:rsidR="00DD4FF1">
      <w:rPr>
        <w:rFonts w:ascii="Arial" w:hAnsi="Arial" w:cs="Arial"/>
        <w:noProof/>
        <w:sz w:val="16"/>
        <w:szCs w:val="16"/>
      </w:rPr>
      <w:t>26</w:t>
    </w:r>
    <w:r w:rsidRPr="00EE11BB">
      <w:rPr>
        <w:rFonts w:ascii="Arial" w:hAnsi="Arial" w:cs="Arial"/>
        <w:sz w:val="16"/>
        <w:szCs w:val="16"/>
      </w:rPr>
      <w:fldChar w:fldCharType="end"/>
    </w:r>
  </w:p>
  <w:p w14:paraId="0132E2B1" w14:textId="77777777" w:rsidR="00F62F23" w:rsidRPr="0020601B" w:rsidRDefault="00F62F23" w:rsidP="0020601B">
    <w:pPr>
      <w:pStyle w:val="Footer"/>
      <w:spacing w:line="276" w:lineRule="auto"/>
      <w:rPr>
        <w:rFonts w:ascii="Arial" w:hAnsi="Arial" w:cs="Arial"/>
        <w:color w:val="808080"/>
        <w:sz w:val="16"/>
        <w:szCs w:val="16"/>
      </w:rPr>
    </w:pPr>
    <w:r w:rsidRPr="0020601B">
      <w:rPr>
        <w:rFonts w:ascii="Arial" w:hAnsi="Arial" w:cs="Arial"/>
        <w:color w:val="808080"/>
        <w:sz w:val="16"/>
        <w:szCs w:val="16"/>
      </w:rPr>
      <w:t>Rates Policy</w:t>
    </w:r>
  </w:p>
  <w:p w14:paraId="182F52F4" w14:textId="77777777" w:rsidR="00F62F23" w:rsidRPr="0020601B" w:rsidRDefault="00F62F23" w:rsidP="0020601B">
    <w:pPr>
      <w:pStyle w:val="Footer"/>
      <w:spacing w:line="276" w:lineRule="auto"/>
      <w:rPr>
        <w:rFonts w:ascii="Arial" w:hAnsi="Arial" w:cs="Arial"/>
        <w:color w:val="808080"/>
        <w:sz w:val="16"/>
        <w:szCs w:val="16"/>
      </w:rPr>
    </w:pPr>
    <w:r w:rsidRPr="0020601B">
      <w:rPr>
        <w:rFonts w:ascii="Arial" w:hAnsi="Arial" w:cs="Arial"/>
        <w:color w:val="808080"/>
        <w:sz w:val="16"/>
        <w:szCs w:val="16"/>
      </w:rPr>
      <w:t>Ndlambe Local Municipality</w:t>
    </w:r>
  </w:p>
  <w:p w14:paraId="6A8E2C63" w14:textId="77777777" w:rsidR="00F62F23" w:rsidRPr="00392CC6" w:rsidRDefault="00F62F23" w:rsidP="0006370B">
    <w:pPr>
      <w:pStyle w:val="Footer"/>
      <w:rPr>
        <w:rFonts w:ascii="Arial" w:hAnsi="Arial" w:cs="Arial"/>
        <w:sz w:val="16"/>
        <w:szCs w:val="16"/>
      </w:rPr>
    </w:pPr>
    <w:r w:rsidRPr="00392CC6">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AA71" w14:textId="77777777" w:rsidR="00F62F23" w:rsidRPr="00392CC6" w:rsidRDefault="00F62F23">
    <w:pPr>
      <w:pStyle w:val="Footer"/>
      <w:jc w:val="right"/>
      <w:rPr>
        <w:rFonts w:ascii="Arial" w:hAnsi="Arial" w:cs="Arial"/>
        <w:sz w:val="16"/>
        <w:szCs w:val="16"/>
      </w:rPr>
    </w:pPr>
    <w:r w:rsidRPr="00392CC6">
      <w:rPr>
        <w:rFonts w:ascii="Arial" w:hAnsi="Arial" w:cs="Arial"/>
        <w:sz w:val="16"/>
        <w:szCs w:val="16"/>
      </w:rPr>
      <w:t xml:space="preserve">Page </w:t>
    </w:r>
    <w:r w:rsidRPr="00392CC6">
      <w:rPr>
        <w:rFonts w:ascii="Arial" w:hAnsi="Arial" w:cs="Arial"/>
        <w:b/>
        <w:sz w:val="16"/>
        <w:szCs w:val="16"/>
      </w:rPr>
      <w:fldChar w:fldCharType="begin"/>
    </w:r>
    <w:r w:rsidRPr="00392CC6">
      <w:rPr>
        <w:rFonts w:ascii="Arial" w:hAnsi="Arial" w:cs="Arial"/>
        <w:b/>
        <w:sz w:val="16"/>
        <w:szCs w:val="16"/>
      </w:rPr>
      <w:instrText xml:space="preserve"> PAGE </w:instrText>
    </w:r>
    <w:r w:rsidRPr="00392CC6">
      <w:rPr>
        <w:rFonts w:ascii="Arial" w:hAnsi="Arial" w:cs="Arial"/>
        <w:b/>
        <w:sz w:val="16"/>
        <w:szCs w:val="16"/>
      </w:rPr>
      <w:fldChar w:fldCharType="separate"/>
    </w:r>
    <w:r>
      <w:rPr>
        <w:rFonts w:ascii="Arial" w:hAnsi="Arial" w:cs="Arial"/>
        <w:b/>
        <w:noProof/>
        <w:sz w:val="16"/>
        <w:szCs w:val="16"/>
      </w:rPr>
      <w:t>1</w:t>
    </w:r>
    <w:r w:rsidRPr="00392CC6">
      <w:rPr>
        <w:rFonts w:ascii="Arial" w:hAnsi="Arial" w:cs="Arial"/>
        <w:b/>
        <w:sz w:val="16"/>
        <w:szCs w:val="16"/>
      </w:rPr>
      <w:fldChar w:fldCharType="end"/>
    </w:r>
    <w:r w:rsidRPr="00392CC6">
      <w:rPr>
        <w:rFonts w:ascii="Arial" w:hAnsi="Arial" w:cs="Arial"/>
        <w:sz w:val="16"/>
        <w:szCs w:val="16"/>
      </w:rPr>
      <w:t xml:space="preserve"> of </w:t>
    </w:r>
    <w:r w:rsidRPr="00392CC6">
      <w:rPr>
        <w:rFonts w:ascii="Arial" w:hAnsi="Arial" w:cs="Arial"/>
        <w:b/>
        <w:sz w:val="16"/>
        <w:szCs w:val="16"/>
      </w:rPr>
      <w:fldChar w:fldCharType="begin"/>
    </w:r>
    <w:r w:rsidRPr="00392CC6">
      <w:rPr>
        <w:rFonts w:ascii="Arial" w:hAnsi="Arial" w:cs="Arial"/>
        <w:b/>
        <w:sz w:val="16"/>
        <w:szCs w:val="16"/>
      </w:rPr>
      <w:instrText xml:space="preserve"> NUMPAGES  </w:instrText>
    </w:r>
    <w:r w:rsidRPr="00392CC6">
      <w:rPr>
        <w:rFonts w:ascii="Arial" w:hAnsi="Arial" w:cs="Arial"/>
        <w:b/>
        <w:sz w:val="16"/>
        <w:szCs w:val="16"/>
      </w:rPr>
      <w:fldChar w:fldCharType="separate"/>
    </w:r>
    <w:r>
      <w:rPr>
        <w:rFonts w:ascii="Arial" w:hAnsi="Arial" w:cs="Arial"/>
        <w:b/>
        <w:noProof/>
        <w:sz w:val="16"/>
        <w:szCs w:val="16"/>
      </w:rPr>
      <w:t>26</w:t>
    </w:r>
    <w:r w:rsidRPr="00392CC6">
      <w:rPr>
        <w:rFonts w:ascii="Arial" w:hAnsi="Arial" w:cs="Arial"/>
        <w:b/>
        <w:sz w:val="16"/>
        <w:szCs w:val="16"/>
      </w:rPr>
      <w:fldChar w:fldCharType="end"/>
    </w:r>
  </w:p>
  <w:p w14:paraId="04CDA006" w14:textId="77777777" w:rsidR="00F62F23" w:rsidRPr="00392CC6" w:rsidRDefault="00F62F23">
    <w:pPr>
      <w:pStyle w:val="Footer"/>
      <w:rPr>
        <w:rFonts w:ascii="Arial" w:hAnsi="Arial" w:cs="Arial"/>
        <w:sz w:val="16"/>
        <w:szCs w:val="16"/>
      </w:rPr>
    </w:pPr>
    <w:r w:rsidRPr="00392CC6">
      <w:rPr>
        <w:rFonts w:ascii="Arial" w:hAnsi="Arial" w:cs="Arial"/>
        <w:sz w:val="16"/>
        <w:szCs w:val="16"/>
      </w:rPr>
      <w:t>1</w:t>
    </w:r>
    <w:r w:rsidRPr="00392CC6">
      <w:rPr>
        <w:rFonts w:ascii="Arial" w:hAnsi="Arial" w:cs="Arial"/>
        <w:sz w:val="16"/>
        <w:szCs w:val="16"/>
        <w:vertAlign w:val="superscript"/>
      </w:rPr>
      <w:t>st</w:t>
    </w:r>
    <w:r w:rsidRPr="00392CC6">
      <w:rPr>
        <w:rFonts w:ascii="Arial" w:hAnsi="Arial" w:cs="Arial"/>
        <w:sz w:val="16"/>
        <w:szCs w:val="16"/>
      </w:rPr>
      <w:t xml:space="preserve"> Draft – Working Document</w:t>
    </w:r>
  </w:p>
  <w:p w14:paraId="5F80BA07" w14:textId="77777777" w:rsidR="00F62F23" w:rsidRPr="00392CC6" w:rsidRDefault="00F62F23" w:rsidP="00392CC6">
    <w:pPr>
      <w:pStyle w:val="Footer"/>
      <w:tabs>
        <w:tab w:val="clear" w:pos="4513"/>
        <w:tab w:val="clear" w:pos="9026"/>
        <w:tab w:val="left" w:pos="2612"/>
      </w:tabs>
      <w:rPr>
        <w:rFonts w:ascii="Arial" w:hAnsi="Arial" w:cs="Arial"/>
        <w:sz w:val="16"/>
        <w:szCs w:val="16"/>
      </w:rPr>
    </w:pPr>
    <w:r w:rsidRPr="00392CC6">
      <w:rPr>
        <w:rFonts w:ascii="Arial" w:hAnsi="Arial" w:cs="Arial"/>
        <w:sz w:val="16"/>
        <w:szCs w:val="16"/>
      </w:rPr>
      <w:t>31/12/2008</w:t>
    </w:r>
    <w:r w:rsidRPr="00392CC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6819" w14:textId="77777777" w:rsidR="00A00294" w:rsidRDefault="00A00294" w:rsidP="004614A7">
      <w:pPr>
        <w:spacing w:before="0"/>
      </w:pPr>
      <w:r>
        <w:separator/>
      </w:r>
    </w:p>
  </w:footnote>
  <w:footnote w:type="continuationSeparator" w:id="0">
    <w:p w14:paraId="7A109319" w14:textId="77777777" w:rsidR="00A00294" w:rsidRDefault="00A00294" w:rsidP="004614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97D"/>
    <w:multiLevelType w:val="multilevel"/>
    <w:tmpl w:val="6BBC7788"/>
    <w:lvl w:ilvl="0">
      <w:start w:val="1"/>
      <w:numFmt w:val="decimal"/>
      <w:pStyle w:val="Heading1"/>
      <w:lvlText w:val="%1"/>
      <w:lvlJc w:val="left"/>
      <w:pPr>
        <w:ind w:left="432" w:hanging="432"/>
      </w:pPr>
      <w:rPr>
        <w:rFonts w:hint="default"/>
      </w:rPr>
    </w:lvl>
    <w:lvl w:ilvl="1">
      <w:start w:val="3"/>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5BA6CF1"/>
    <w:multiLevelType w:val="hybridMultilevel"/>
    <w:tmpl w:val="3C04AF7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7492471"/>
    <w:multiLevelType w:val="multilevel"/>
    <w:tmpl w:val="57188442"/>
    <w:lvl w:ilvl="0">
      <w:start w:val="22"/>
      <w:numFmt w:val="decimal"/>
      <w:lvlText w:val="%1"/>
      <w:lvlJc w:val="left"/>
      <w:pPr>
        <w:tabs>
          <w:tab w:val="num" w:pos="360"/>
        </w:tabs>
        <w:ind w:left="360" w:hanging="360"/>
      </w:pPr>
      <w:rPr>
        <w:rFonts w:hint="default"/>
        <w:sz w:val="28"/>
        <w:szCs w:val="28"/>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200770"/>
    <w:multiLevelType w:val="multilevel"/>
    <w:tmpl w:val="E370D1EE"/>
    <w:lvl w:ilvl="0">
      <w:start w:val="13"/>
      <w:numFmt w:val="decimal"/>
      <w:lvlText w:val="%1"/>
      <w:lvlJc w:val="left"/>
      <w:pPr>
        <w:ind w:left="855" w:hanging="855"/>
      </w:pPr>
      <w:rPr>
        <w:rFonts w:hint="default"/>
      </w:rPr>
    </w:lvl>
    <w:lvl w:ilvl="1">
      <w:start w:val="2"/>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253863"/>
    <w:multiLevelType w:val="hybridMultilevel"/>
    <w:tmpl w:val="BECC21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77330A"/>
    <w:multiLevelType w:val="hybridMultilevel"/>
    <w:tmpl w:val="7114AF8C"/>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 w15:restartNumberingAfterBreak="0">
    <w:nsid w:val="0F560F46"/>
    <w:multiLevelType w:val="multilevel"/>
    <w:tmpl w:val="BFD4B86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402861"/>
    <w:multiLevelType w:val="multilevel"/>
    <w:tmpl w:val="FAE863CA"/>
    <w:lvl w:ilvl="0">
      <w:start w:val="27"/>
      <w:numFmt w:val="decimal"/>
      <w:lvlText w:val="%1."/>
      <w:lvlJc w:val="left"/>
      <w:pPr>
        <w:tabs>
          <w:tab w:val="num" w:pos="720"/>
        </w:tabs>
        <w:ind w:left="720" w:hanging="720"/>
      </w:pPr>
      <w:rPr>
        <w:rFonts w:hint="default"/>
        <w:b/>
        <w:sz w:val="28"/>
        <w:szCs w:val="2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96437"/>
    <w:multiLevelType w:val="multilevel"/>
    <w:tmpl w:val="9AB0C91A"/>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9E679C"/>
    <w:multiLevelType w:val="multilevel"/>
    <w:tmpl w:val="FBA697E0"/>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177AF8"/>
    <w:multiLevelType w:val="multilevel"/>
    <w:tmpl w:val="0D6A0AF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537005"/>
    <w:multiLevelType w:val="multilevel"/>
    <w:tmpl w:val="2CB22F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B23701"/>
    <w:multiLevelType w:val="multilevel"/>
    <w:tmpl w:val="3DF0A97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89193F"/>
    <w:multiLevelType w:val="multilevel"/>
    <w:tmpl w:val="1360A2A6"/>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9"/>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BD53F5"/>
    <w:multiLevelType w:val="multilevel"/>
    <w:tmpl w:val="75B4E6D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BC29ED"/>
    <w:multiLevelType w:val="multilevel"/>
    <w:tmpl w:val="375626A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800AF9"/>
    <w:multiLevelType w:val="multilevel"/>
    <w:tmpl w:val="7A4E9FC8"/>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BF67B1"/>
    <w:multiLevelType w:val="multilevel"/>
    <w:tmpl w:val="371ED106"/>
    <w:lvl w:ilvl="0">
      <w:start w:val="10"/>
      <w:numFmt w:val="decimal"/>
      <w:lvlText w:val="%1."/>
      <w:lvlJc w:val="left"/>
      <w:pPr>
        <w:tabs>
          <w:tab w:val="num" w:pos="720"/>
        </w:tabs>
        <w:ind w:left="720" w:hanging="720"/>
      </w:pPr>
      <w:rPr>
        <w:rFonts w:hint="default"/>
        <w:b/>
        <w:sz w:val="28"/>
        <w:szCs w:val="2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5E456E7"/>
    <w:multiLevelType w:val="multilevel"/>
    <w:tmpl w:val="E76259B0"/>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4A258E"/>
    <w:multiLevelType w:val="multilevel"/>
    <w:tmpl w:val="34DA0DEC"/>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BCB56B7"/>
    <w:multiLevelType w:val="multilevel"/>
    <w:tmpl w:val="988EF6F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5C5CB9"/>
    <w:multiLevelType w:val="multilevel"/>
    <w:tmpl w:val="04604D1A"/>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9"/>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1A11893"/>
    <w:multiLevelType w:val="hybridMultilevel"/>
    <w:tmpl w:val="95CA15E2"/>
    <w:lvl w:ilvl="0" w:tplc="47308C36">
      <w:start w:val="13"/>
      <w:numFmt w:val="bullet"/>
      <w:lvlText w:val="-"/>
      <w:lvlJc w:val="left"/>
      <w:pPr>
        <w:ind w:left="1425" w:hanging="360"/>
      </w:pPr>
      <w:rPr>
        <w:rFonts w:ascii="Arial" w:eastAsia="Calibri" w:hAnsi="Arial" w:cs="Arial"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23" w15:restartNumberingAfterBreak="0">
    <w:nsid w:val="3209433F"/>
    <w:multiLevelType w:val="multilevel"/>
    <w:tmpl w:val="30FCC042"/>
    <w:lvl w:ilvl="0">
      <w:start w:val="17"/>
      <w:numFmt w:val="decimal"/>
      <w:lvlText w:val="%1"/>
      <w:lvlJc w:val="left"/>
      <w:pPr>
        <w:tabs>
          <w:tab w:val="num" w:pos="360"/>
        </w:tabs>
        <w:ind w:left="360" w:hanging="360"/>
      </w:pPr>
      <w:rPr>
        <w:rFonts w:hint="default"/>
        <w:b/>
        <w:sz w:val="28"/>
        <w:szCs w:val="28"/>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BD4C79"/>
    <w:multiLevelType w:val="multilevel"/>
    <w:tmpl w:val="5BB81524"/>
    <w:lvl w:ilvl="0">
      <w:start w:val="7"/>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39937BC"/>
    <w:multiLevelType w:val="multilevel"/>
    <w:tmpl w:val="0824911C"/>
    <w:lvl w:ilvl="0">
      <w:start w:val="24"/>
      <w:numFmt w:val="decimal"/>
      <w:lvlText w:val="%1"/>
      <w:lvlJc w:val="left"/>
      <w:pPr>
        <w:tabs>
          <w:tab w:val="num" w:pos="360"/>
        </w:tabs>
        <w:ind w:left="360" w:hanging="360"/>
      </w:pPr>
      <w:rPr>
        <w:rFonts w:hint="default"/>
        <w:sz w:val="28"/>
        <w:szCs w:val="28"/>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3D47E45"/>
    <w:multiLevelType w:val="multilevel"/>
    <w:tmpl w:val="0F26A01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52103EE"/>
    <w:multiLevelType w:val="hybridMultilevel"/>
    <w:tmpl w:val="1E74B100"/>
    <w:lvl w:ilvl="0" w:tplc="E5F44324">
      <w:start w:val="2"/>
      <w:numFmt w:val="lowerRoman"/>
      <w:lvlText w:val="%1)"/>
      <w:lvlJc w:val="left"/>
      <w:pPr>
        <w:ind w:left="1575" w:hanging="720"/>
      </w:pPr>
      <w:rPr>
        <w:rFonts w:hint="default"/>
        <w:u w:val="none"/>
      </w:rPr>
    </w:lvl>
    <w:lvl w:ilvl="1" w:tplc="1C090019" w:tentative="1">
      <w:start w:val="1"/>
      <w:numFmt w:val="lowerLetter"/>
      <w:lvlText w:val="%2."/>
      <w:lvlJc w:val="left"/>
      <w:pPr>
        <w:ind w:left="1935" w:hanging="360"/>
      </w:pPr>
    </w:lvl>
    <w:lvl w:ilvl="2" w:tplc="1C09001B" w:tentative="1">
      <w:start w:val="1"/>
      <w:numFmt w:val="lowerRoman"/>
      <w:lvlText w:val="%3."/>
      <w:lvlJc w:val="right"/>
      <w:pPr>
        <w:ind w:left="2655" w:hanging="180"/>
      </w:pPr>
    </w:lvl>
    <w:lvl w:ilvl="3" w:tplc="1C09000F" w:tentative="1">
      <w:start w:val="1"/>
      <w:numFmt w:val="decimal"/>
      <w:lvlText w:val="%4."/>
      <w:lvlJc w:val="left"/>
      <w:pPr>
        <w:ind w:left="3375" w:hanging="360"/>
      </w:pPr>
    </w:lvl>
    <w:lvl w:ilvl="4" w:tplc="1C090019" w:tentative="1">
      <w:start w:val="1"/>
      <w:numFmt w:val="lowerLetter"/>
      <w:lvlText w:val="%5."/>
      <w:lvlJc w:val="left"/>
      <w:pPr>
        <w:ind w:left="4095" w:hanging="360"/>
      </w:pPr>
    </w:lvl>
    <w:lvl w:ilvl="5" w:tplc="1C09001B" w:tentative="1">
      <w:start w:val="1"/>
      <w:numFmt w:val="lowerRoman"/>
      <w:lvlText w:val="%6."/>
      <w:lvlJc w:val="right"/>
      <w:pPr>
        <w:ind w:left="4815" w:hanging="180"/>
      </w:pPr>
    </w:lvl>
    <w:lvl w:ilvl="6" w:tplc="1C09000F" w:tentative="1">
      <w:start w:val="1"/>
      <w:numFmt w:val="decimal"/>
      <w:lvlText w:val="%7."/>
      <w:lvlJc w:val="left"/>
      <w:pPr>
        <w:ind w:left="5535" w:hanging="360"/>
      </w:pPr>
    </w:lvl>
    <w:lvl w:ilvl="7" w:tplc="1C090019" w:tentative="1">
      <w:start w:val="1"/>
      <w:numFmt w:val="lowerLetter"/>
      <w:lvlText w:val="%8."/>
      <w:lvlJc w:val="left"/>
      <w:pPr>
        <w:ind w:left="6255" w:hanging="360"/>
      </w:pPr>
    </w:lvl>
    <w:lvl w:ilvl="8" w:tplc="1C09001B" w:tentative="1">
      <w:start w:val="1"/>
      <w:numFmt w:val="lowerRoman"/>
      <w:lvlText w:val="%9."/>
      <w:lvlJc w:val="right"/>
      <w:pPr>
        <w:ind w:left="6975" w:hanging="180"/>
      </w:pPr>
    </w:lvl>
  </w:abstractNum>
  <w:abstractNum w:abstractNumId="28" w15:restartNumberingAfterBreak="0">
    <w:nsid w:val="382F1254"/>
    <w:multiLevelType w:val="multilevel"/>
    <w:tmpl w:val="294468D0"/>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85A23E5"/>
    <w:multiLevelType w:val="hybridMultilevel"/>
    <w:tmpl w:val="7C041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93D14DB"/>
    <w:multiLevelType w:val="multilevel"/>
    <w:tmpl w:val="FE860670"/>
    <w:lvl w:ilvl="0">
      <w:start w:val="27"/>
      <w:numFmt w:val="decimal"/>
      <w:lvlText w:val="%1."/>
      <w:lvlJc w:val="left"/>
      <w:pPr>
        <w:tabs>
          <w:tab w:val="num" w:pos="720"/>
        </w:tabs>
        <w:ind w:left="720" w:hanging="720"/>
      </w:pPr>
      <w:rPr>
        <w:rFonts w:hint="default"/>
        <w:b/>
        <w:sz w:val="28"/>
        <w:szCs w:val="28"/>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A715378"/>
    <w:multiLevelType w:val="multilevel"/>
    <w:tmpl w:val="67745DC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Wingdings" w:hAnsi="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E800389"/>
    <w:multiLevelType w:val="multilevel"/>
    <w:tmpl w:val="8158B000"/>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E992C28"/>
    <w:multiLevelType w:val="multilevel"/>
    <w:tmpl w:val="9F864A4A"/>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1592BA2"/>
    <w:multiLevelType w:val="multilevel"/>
    <w:tmpl w:val="3CB6713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1C2016C"/>
    <w:multiLevelType w:val="multilevel"/>
    <w:tmpl w:val="1082B408"/>
    <w:lvl w:ilvl="0">
      <w:start w:val="2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33C0760"/>
    <w:multiLevelType w:val="multilevel"/>
    <w:tmpl w:val="5A1A14B8"/>
    <w:lvl w:ilvl="0">
      <w:start w:val="19"/>
      <w:numFmt w:val="decimal"/>
      <w:lvlText w:val="%1"/>
      <w:lvlJc w:val="left"/>
      <w:pPr>
        <w:tabs>
          <w:tab w:val="num" w:pos="360"/>
        </w:tabs>
        <w:ind w:left="360" w:hanging="360"/>
      </w:pPr>
      <w:rPr>
        <w:rFonts w:hint="default"/>
        <w:sz w:val="28"/>
        <w:szCs w:val="28"/>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9016FA3"/>
    <w:multiLevelType w:val="multilevel"/>
    <w:tmpl w:val="60C6256E"/>
    <w:lvl w:ilvl="0">
      <w:start w:val="29"/>
      <w:numFmt w:val="decimal"/>
      <w:lvlText w:val="%1."/>
      <w:lvlJc w:val="left"/>
      <w:pPr>
        <w:tabs>
          <w:tab w:val="num" w:pos="720"/>
        </w:tabs>
        <w:ind w:left="720" w:hanging="720"/>
      </w:pPr>
      <w:rPr>
        <w:rFonts w:hint="default"/>
        <w:b/>
        <w:sz w:val="28"/>
        <w:szCs w:val="28"/>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E8175FB"/>
    <w:multiLevelType w:val="multilevel"/>
    <w:tmpl w:val="FB1C0F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0615F42"/>
    <w:multiLevelType w:val="multilevel"/>
    <w:tmpl w:val="A56A5170"/>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4"/>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10B6895"/>
    <w:multiLevelType w:val="multilevel"/>
    <w:tmpl w:val="F06E4D3C"/>
    <w:lvl w:ilvl="0">
      <w:start w:val="10"/>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390143D"/>
    <w:multiLevelType w:val="multilevel"/>
    <w:tmpl w:val="D35059FC"/>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4102DA3"/>
    <w:multiLevelType w:val="multilevel"/>
    <w:tmpl w:val="226CEFE4"/>
    <w:lvl w:ilvl="0">
      <w:start w:val="27"/>
      <w:numFmt w:val="decimal"/>
      <w:lvlText w:val="%1."/>
      <w:lvlJc w:val="left"/>
      <w:pPr>
        <w:tabs>
          <w:tab w:val="num" w:pos="720"/>
        </w:tabs>
        <w:ind w:left="720" w:hanging="720"/>
      </w:pPr>
      <w:rPr>
        <w:rFonts w:hint="default"/>
        <w:b/>
        <w:sz w:val="28"/>
        <w:szCs w:val="2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4591E98"/>
    <w:multiLevelType w:val="multilevel"/>
    <w:tmpl w:val="A07EA4C6"/>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6432A1"/>
    <w:multiLevelType w:val="multilevel"/>
    <w:tmpl w:val="FC30766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6C342FD"/>
    <w:multiLevelType w:val="multilevel"/>
    <w:tmpl w:val="09D45C5C"/>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77871F3"/>
    <w:multiLevelType w:val="multilevel"/>
    <w:tmpl w:val="97D8A878"/>
    <w:lvl w:ilvl="0">
      <w:start w:val="7"/>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C01631"/>
    <w:multiLevelType w:val="multilevel"/>
    <w:tmpl w:val="C692873E"/>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D86351E"/>
    <w:multiLevelType w:val="multilevel"/>
    <w:tmpl w:val="CCD8326E"/>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F70038B"/>
    <w:multiLevelType w:val="multilevel"/>
    <w:tmpl w:val="CB3C4D76"/>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F9363DF"/>
    <w:multiLevelType w:val="multilevel"/>
    <w:tmpl w:val="B368307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34234B6"/>
    <w:multiLevelType w:val="multilevel"/>
    <w:tmpl w:val="58B6CAC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46C5B62"/>
    <w:multiLevelType w:val="multilevel"/>
    <w:tmpl w:val="2B4E9848"/>
    <w:lvl w:ilvl="0">
      <w:start w:val="10"/>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49751CC"/>
    <w:multiLevelType w:val="multilevel"/>
    <w:tmpl w:val="1D5A7FAA"/>
    <w:lvl w:ilvl="0">
      <w:start w:val="26"/>
      <w:numFmt w:val="decimal"/>
      <w:lvlText w:val="%1."/>
      <w:lvlJc w:val="left"/>
      <w:pPr>
        <w:tabs>
          <w:tab w:val="num" w:pos="720"/>
        </w:tabs>
        <w:ind w:left="720" w:hanging="720"/>
      </w:pPr>
      <w:rPr>
        <w:rFonts w:hint="default"/>
        <w:b/>
        <w:sz w:val="28"/>
        <w:szCs w:val="2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8165BC4"/>
    <w:multiLevelType w:val="multilevel"/>
    <w:tmpl w:val="AF889D4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83923EB"/>
    <w:multiLevelType w:val="multilevel"/>
    <w:tmpl w:val="256881B8"/>
    <w:lvl w:ilvl="0">
      <w:start w:val="2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870642B"/>
    <w:multiLevelType w:val="multilevel"/>
    <w:tmpl w:val="868ABDB2"/>
    <w:lvl w:ilvl="0">
      <w:start w:val="1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AAD427A"/>
    <w:multiLevelType w:val="multilevel"/>
    <w:tmpl w:val="DBCA5D54"/>
    <w:lvl w:ilvl="0">
      <w:start w:val="2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B5C03D4"/>
    <w:multiLevelType w:val="multilevel"/>
    <w:tmpl w:val="9F8C5F70"/>
    <w:lvl w:ilvl="0">
      <w:start w:val="1"/>
      <w:numFmt w:val="decimal"/>
      <w:lvlText w:val="%1."/>
      <w:lvlJc w:val="left"/>
      <w:pPr>
        <w:tabs>
          <w:tab w:val="num" w:pos="360"/>
        </w:tabs>
        <w:ind w:left="360" w:hanging="360"/>
      </w:pPr>
      <w:rPr>
        <w:b/>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59" w15:restartNumberingAfterBreak="0">
    <w:nsid w:val="6C1655FC"/>
    <w:multiLevelType w:val="multilevel"/>
    <w:tmpl w:val="092C1D62"/>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C3D2374"/>
    <w:multiLevelType w:val="hybridMultilevel"/>
    <w:tmpl w:val="B29EC638"/>
    <w:lvl w:ilvl="0" w:tplc="1C090005">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61" w15:restartNumberingAfterBreak="0">
    <w:nsid w:val="6C554F96"/>
    <w:multiLevelType w:val="multilevel"/>
    <w:tmpl w:val="2BA606F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CB81414"/>
    <w:multiLevelType w:val="multilevel"/>
    <w:tmpl w:val="1270CC08"/>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6CEA0FDA"/>
    <w:multiLevelType w:val="multilevel"/>
    <w:tmpl w:val="9098B81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E0E5FF0"/>
    <w:multiLevelType w:val="hybridMultilevel"/>
    <w:tmpl w:val="A97C9D86"/>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65" w15:restartNumberingAfterBreak="0">
    <w:nsid w:val="6F531F76"/>
    <w:multiLevelType w:val="multilevel"/>
    <w:tmpl w:val="C76ACCFE"/>
    <w:lvl w:ilvl="0">
      <w:start w:val="6"/>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7133748B"/>
    <w:multiLevelType w:val="multilevel"/>
    <w:tmpl w:val="B4662B60"/>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9"/>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3B66C27"/>
    <w:multiLevelType w:val="hybridMultilevel"/>
    <w:tmpl w:val="0FB4E190"/>
    <w:lvl w:ilvl="0" w:tplc="C346C7E4">
      <w:start w:val="1"/>
      <w:numFmt w:val="lowerRoman"/>
      <w:lvlText w:val="%1."/>
      <w:lvlJc w:val="left"/>
      <w:pPr>
        <w:tabs>
          <w:tab w:val="num" w:pos="2160"/>
        </w:tabs>
        <w:ind w:left="2160" w:hanging="720"/>
      </w:pPr>
      <w:rPr>
        <w:rFonts w:hint="default"/>
      </w:rPr>
    </w:lvl>
    <w:lvl w:ilvl="1" w:tplc="112C0A58">
      <w:start w:val="1"/>
      <w:numFmt w:val="lowerLetter"/>
      <w:lvlText w:val="%2)"/>
      <w:lvlJc w:val="left"/>
      <w:pPr>
        <w:tabs>
          <w:tab w:val="num" w:pos="2520"/>
        </w:tabs>
        <w:ind w:left="2520" w:hanging="360"/>
      </w:pPr>
      <w:rPr>
        <w:rFonts w:hint="default"/>
      </w:rPr>
    </w:lvl>
    <w:lvl w:ilvl="2" w:tplc="0F522090">
      <w:start w:val="1"/>
      <w:numFmt w:val="low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8" w15:restartNumberingAfterBreak="0">
    <w:nsid w:val="75BB5CB4"/>
    <w:multiLevelType w:val="multilevel"/>
    <w:tmpl w:val="20D4C686"/>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75BE5317"/>
    <w:multiLevelType w:val="multilevel"/>
    <w:tmpl w:val="91389F26"/>
    <w:lvl w:ilvl="0">
      <w:start w:val="25"/>
      <w:numFmt w:val="decimal"/>
      <w:lvlText w:val="%1."/>
      <w:lvlJc w:val="left"/>
      <w:pPr>
        <w:tabs>
          <w:tab w:val="num" w:pos="720"/>
        </w:tabs>
        <w:ind w:left="720" w:hanging="720"/>
      </w:pPr>
      <w:rPr>
        <w:rFonts w:hint="default"/>
        <w:b/>
        <w:sz w:val="28"/>
        <w:szCs w:val="2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82C0E1D"/>
    <w:multiLevelType w:val="multilevel"/>
    <w:tmpl w:val="8210349C"/>
    <w:lvl w:ilvl="0">
      <w:start w:val="30"/>
      <w:numFmt w:val="decimal"/>
      <w:lvlText w:val="%1."/>
      <w:lvlJc w:val="left"/>
      <w:pPr>
        <w:tabs>
          <w:tab w:val="num" w:pos="720"/>
        </w:tabs>
        <w:ind w:left="720" w:hanging="720"/>
      </w:pPr>
      <w:rPr>
        <w:rFonts w:hint="default"/>
        <w:b/>
        <w:sz w:val="28"/>
        <w:szCs w:val="28"/>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A362F2A"/>
    <w:multiLevelType w:val="multilevel"/>
    <w:tmpl w:val="28E2BA2E"/>
    <w:lvl w:ilvl="0">
      <w:start w:val="27"/>
      <w:numFmt w:val="decimal"/>
      <w:lvlText w:val="%1."/>
      <w:lvlJc w:val="left"/>
      <w:pPr>
        <w:tabs>
          <w:tab w:val="num" w:pos="720"/>
        </w:tabs>
        <w:ind w:left="720" w:hanging="720"/>
      </w:pPr>
      <w:rPr>
        <w:rFonts w:hint="default"/>
        <w:b/>
        <w:sz w:val="28"/>
        <w:szCs w:val="28"/>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A3803FB"/>
    <w:multiLevelType w:val="hybridMultilevel"/>
    <w:tmpl w:val="E264D81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B426E06"/>
    <w:multiLevelType w:val="multilevel"/>
    <w:tmpl w:val="C59439D4"/>
    <w:lvl w:ilvl="0">
      <w:start w:val="20"/>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C0467AF"/>
    <w:multiLevelType w:val="hybridMultilevel"/>
    <w:tmpl w:val="268E63F0"/>
    <w:lvl w:ilvl="0" w:tplc="FD066D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7D730106"/>
    <w:multiLevelType w:val="multilevel"/>
    <w:tmpl w:val="3AD6A436"/>
    <w:lvl w:ilvl="0">
      <w:start w:val="28"/>
      <w:numFmt w:val="decimal"/>
      <w:lvlText w:val="%1."/>
      <w:lvlJc w:val="left"/>
      <w:pPr>
        <w:tabs>
          <w:tab w:val="num" w:pos="720"/>
        </w:tabs>
        <w:ind w:left="720" w:hanging="720"/>
      </w:pPr>
      <w:rPr>
        <w:rFonts w:hint="default"/>
        <w:b/>
        <w:sz w:val="28"/>
        <w:szCs w:val="28"/>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FD55598"/>
    <w:multiLevelType w:val="multilevel"/>
    <w:tmpl w:val="62E0C69C"/>
    <w:lvl w:ilvl="0">
      <w:start w:val="25"/>
      <w:numFmt w:val="decimal"/>
      <w:lvlText w:val="%1."/>
      <w:lvlJc w:val="left"/>
      <w:pPr>
        <w:tabs>
          <w:tab w:val="num" w:pos="720"/>
        </w:tabs>
        <w:ind w:left="720" w:hanging="720"/>
      </w:pPr>
      <w:rPr>
        <w:rFonts w:hint="default"/>
        <w:b/>
        <w:sz w:val="28"/>
        <w:szCs w:val="28"/>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32849607">
    <w:abstractNumId w:val="58"/>
  </w:num>
  <w:num w:numId="2" w16cid:durableId="1808625156">
    <w:abstractNumId w:val="44"/>
  </w:num>
  <w:num w:numId="3" w16cid:durableId="283929996">
    <w:abstractNumId w:val="67"/>
  </w:num>
  <w:num w:numId="4" w16cid:durableId="235169282">
    <w:abstractNumId w:val="34"/>
  </w:num>
  <w:num w:numId="5" w16cid:durableId="355085219">
    <w:abstractNumId w:val="74"/>
  </w:num>
  <w:num w:numId="6" w16cid:durableId="1740443630">
    <w:abstractNumId w:val="17"/>
  </w:num>
  <w:num w:numId="7" w16cid:durableId="1974678397">
    <w:abstractNumId w:val="0"/>
  </w:num>
  <w:num w:numId="8" w16cid:durableId="1304122508">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262665">
    <w:abstractNumId w:val="68"/>
  </w:num>
  <w:num w:numId="10" w16cid:durableId="376320583">
    <w:abstractNumId w:val="65"/>
  </w:num>
  <w:num w:numId="11" w16cid:durableId="1906407686">
    <w:abstractNumId w:val="62"/>
  </w:num>
  <w:num w:numId="12" w16cid:durableId="325549540">
    <w:abstractNumId w:val="24"/>
  </w:num>
  <w:num w:numId="13" w16cid:durableId="1402606714">
    <w:abstractNumId w:val="46"/>
  </w:num>
  <w:num w:numId="14" w16cid:durableId="573205950">
    <w:abstractNumId w:val="11"/>
  </w:num>
  <w:num w:numId="15" w16cid:durableId="845556384">
    <w:abstractNumId w:val="63"/>
  </w:num>
  <w:num w:numId="16" w16cid:durableId="1944916427">
    <w:abstractNumId w:val="54"/>
  </w:num>
  <w:num w:numId="17" w16cid:durableId="1516772685">
    <w:abstractNumId w:val="26"/>
  </w:num>
  <w:num w:numId="18" w16cid:durableId="1877040555">
    <w:abstractNumId w:val="20"/>
  </w:num>
  <w:num w:numId="19" w16cid:durableId="738746201">
    <w:abstractNumId w:val="33"/>
  </w:num>
  <w:num w:numId="20" w16cid:durableId="540898903">
    <w:abstractNumId w:val="15"/>
  </w:num>
  <w:num w:numId="21" w16cid:durableId="1685982454">
    <w:abstractNumId w:val="41"/>
  </w:num>
  <w:num w:numId="22" w16cid:durableId="1623532604">
    <w:abstractNumId w:val="50"/>
  </w:num>
  <w:num w:numId="23" w16cid:durableId="1242258004">
    <w:abstractNumId w:val="51"/>
  </w:num>
  <w:num w:numId="24" w16cid:durableId="1498226974">
    <w:abstractNumId w:val="56"/>
  </w:num>
  <w:num w:numId="25" w16cid:durableId="1609583843">
    <w:abstractNumId w:val="31"/>
  </w:num>
  <w:num w:numId="26" w16cid:durableId="1394894099">
    <w:abstractNumId w:val="72"/>
  </w:num>
  <w:num w:numId="27" w16cid:durableId="368992155">
    <w:abstractNumId w:val="66"/>
  </w:num>
  <w:num w:numId="28" w16cid:durableId="1444955466">
    <w:abstractNumId w:val="21"/>
  </w:num>
  <w:num w:numId="29" w16cid:durableId="145779719">
    <w:abstractNumId w:val="13"/>
  </w:num>
  <w:num w:numId="30" w16cid:durableId="1333024109">
    <w:abstractNumId w:val="38"/>
  </w:num>
  <w:num w:numId="31" w16cid:durableId="607928180">
    <w:abstractNumId w:val="32"/>
  </w:num>
  <w:num w:numId="32" w16cid:durableId="1238322406">
    <w:abstractNumId w:val="18"/>
  </w:num>
  <w:num w:numId="33" w16cid:durableId="361707282">
    <w:abstractNumId w:val="43"/>
  </w:num>
  <w:num w:numId="34" w16cid:durableId="2100253297">
    <w:abstractNumId w:val="19"/>
  </w:num>
  <w:num w:numId="35" w16cid:durableId="1222212041">
    <w:abstractNumId w:val="28"/>
  </w:num>
  <w:num w:numId="36" w16cid:durableId="58792899">
    <w:abstractNumId w:val="45"/>
  </w:num>
  <w:num w:numId="37" w16cid:durableId="1772312519">
    <w:abstractNumId w:val="61"/>
  </w:num>
  <w:num w:numId="38" w16cid:durableId="1977493708">
    <w:abstractNumId w:val="16"/>
  </w:num>
  <w:num w:numId="39" w16cid:durableId="519205348">
    <w:abstractNumId w:val="48"/>
  </w:num>
  <w:num w:numId="40" w16cid:durableId="1798447255">
    <w:abstractNumId w:val="14"/>
  </w:num>
  <w:num w:numId="41" w16cid:durableId="977032340">
    <w:abstractNumId w:val="23"/>
  </w:num>
  <w:num w:numId="42" w16cid:durableId="276103336">
    <w:abstractNumId w:val="6"/>
  </w:num>
  <w:num w:numId="43" w16cid:durableId="324280653">
    <w:abstractNumId w:val="59"/>
  </w:num>
  <w:num w:numId="44" w16cid:durableId="1458832783">
    <w:abstractNumId w:val="12"/>
  </w:num>
  <w:num w:numId="45" w16cid:durableId="1247376802">
    <w:abstractNumId w:val="36"/>
  </w:num>
  <w:num w:numId="46" w16cid:durableId="1703743197">
    <w:abstractNumId w:val="73"/>
  </w:num>
  <w:num w:numId="47" w16cid:durableId="1649553667">
    <w:abstractNumId w:val="49"/>
  </w:num>
  <w:num w:numId="48" w16cid:durableId="798960631">
    <w:abstractNumId w:val="47"/>
  </w:num>
  <w:num w:numId="49" w16cid:durableId="1857648699">
    <w:abstractNumId w:val="55"/>
  </w:num>
  <w:num w:numId="50" w16cid:durableId="180320695">
    <w:abstractNumId w:val="35"/>
  </w:num>
  <w:num w:numId="51" w16cid:durableId="301204589">
    <w:abstractNumId w:val="2"/>
  </w:num>
  <w:num w:numId="52" w16cid:durableId="2034646794">
    <w:abstractNumId w:val="57"/>
  </w:num>
  <w:num w:numId="53" w16cid:durableId="154883520">
    <w:abstractNumId w:val="25"/>
  </w:num>
  <w:num w:numId="54" w16cid:durableId="1916351299">
    <w:abstractNumId w:val="69"/>
  </w:num>
  <w:num w:numId="55" w16cid:durableId="82772280">
    <w:abstractNumId w:val="76"/>
  </w:num>
  <w:num w:numId="56" w16cid:durableId="2126579698">
    <w:abstractNumId w:val="53"/>
  </w:num>
  <w:num w:numId="57" w16cid:durableId="1866365689">
    <w:abstractNumId w:val="7"/>
  </w:num>
  <w:num w:numId="58" w16cid:durableId="1162550731">
    <w:abstractNumId w:val="42"/>
  </w:num>
  <w:num w:numId="59" w16cid:durableId="2058891958">
    <w:abstractNumId w:val="30"/>
  </w:num>
  <w:num w:numId="60" w16cid:durableId="1125732567">
    <w:abstractNumId w:val="71"/>
  </w:num>
  <w:num w:numId="61" w16cid:durableId="248779976">
    <w:abstractNumId w:val="75"/>
  </w:num>
  <w:num w:numId="62" w16cid:durableId="953710169">
    <w:abstractNumId w:val="37"/>
  </w:num>
  <w:num w:numId="63" w16cid:durableId="1727022557">
    <w:abstractNumId w:val="70"/>
  </w:num>
  <w:num w:numId="64" w16cid:durableId="1914579217">
    <w:abstractNumId w:val="9"/>
  </w:num>
  <w:num w:numId="65" w16cid:durableId="1670329506">
    <w:abstractNumId w:val="10"/>
  </w:num>
  <w:num w:numId="66" w16cid:durableId="1196457021">
    <w:abstractNumId w:val="39"/>
  </w:num>
  <w:num w:numId="67" w16cid:durableId="956066168">
    <w:abstractNumId w:val="60"/>
  </w:num>
  <w:num w:numId="68" w16cid:durableId="1457404982">
    <w:abstractNumId w:val="8"/>
  </w:num>
  <w:num w:numId="69" w16cid:durableId="801115531">
    <w:abstractNumId w:val="3"/>
  </w:num>
  <w:num w:numId="70" w16cid:durableId="485167246">
    <w:abstractNumId w:val="52"/>
  </w:num>
  <w:num w:numId="71" w16cid:durableId="757822910">
    <w:abstractNumId w:val="27"/>
  </w:num>
  <w:num w:numId="72" w16cid:durableId="45951226">
    <w:abstractNumId w:val="22"/>
  </w:num>
  <w:num w:numId="73" w16cid:durableId="1887377729">
    <w:abstractNumId w:val="5"/>
  </w:num>
  <w:num w:numId="74" w16cid:durableId="330572077">
    <w:abstractNumId w:val="1"/>
  </w:num>
  <w:num w:numId="75" w16cid:durableId="1398013974">
    <w:abstractNumId w:val="64"/>
  </w:num>
  <w:num w:numId="76" w16cid:durableId="686103974">
    <w:abstractNumId w:val="40"/>
  </w:num>
  <w:num w:numId="77" w16cid:durableId="661202522">
    <w:abstractNumId w:val="4"/>
  </w:num>
  <w:num w:numId="78" w16cid:durableId="1523936838">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ED"/>
    <w:rsid w:val="00004494"/>
    <w:rsid w:val="0000462C"/>
    <w:rsid w:val="00011D62"/>
    <w:rsid w:val="00022D60"/>
    <w:rsid w:val="000337FA"/>
    <w:rsid w:val="000342E9"/>
    <w:rsid w:val="00044997"/>
    <w:rsid w:val="000470A9"/>
    <w:rsid w:val="000544F6"/>
    <w:rsid w:val="0006370B"/>
    <w:rsid w:val="00063B01"/>
    <w:rsid w:val="000700A5"/>
    <w:rsid w:val="00071255"/>
    <w:rsid w:val="00072BE1"/>
    <w:rsid w:val="00074098"/>
    <w:rsid w:val="00087671"/>
    <w:rsid w:val="000958D4"/>
    <w:rsid w:val="000A13B9"/>
    <w:rsid w:val="000A1BAC"/>
    <w:rsid w:val="000A7D2C"/>
    <w:rsid w:val="000B1809"/>
    <w:rsid w:val="000B5477"/>
    <w:rsid w:val="000C10BE"/>
    <w:rsid w:val="000D0855"/>
    <w:rsid w:val="000D5E81"/>
    <w:rsid w:val="000D6D3F"/>
    <w:rsid w:val="000E4EC6"/>
    <w:rsid w:val="000E7489"/>
    <w:rsid w:val="000F2141"/>
    <w:rsid w:val="000F2EF5"/>
    <w:rsid w:val="000F7D80"/>
    <w:rsid w:val="001014D8"/>
    <w:rsid w:val="0010208F"/>
    <w:rsid w:val="001036C5"/>
    <w:rsid w:val="001057FB"/>
    <w:rsid w:val="001064DC"/>
    <w:rsid w:val="0012662B"/>
    <w:rsid w:val="00135C45"/>
    <w:rsid w:val="0013630D"/>
    <w:rsid w:val="00137557"/>
    <w:rsid w:val="00140FE3"/>
    <w:rsid w:val="00144386"/>
    <w:rsid w:val="0014540E"/>
    <w:rsid w:val="00146DF1"/>
    <w:rsid w:val="00150AF4"/>
    <w:rsid w:val="00165A11"/>
    <w:rsid w:val="00165D6D"/>
    <w:rsid w:val="0017466F"/>
    <w:rsid w:val="00177EFE"/>
    <w:rsid w:val="00193499"/>
    <w:rsid w:val="001A26CE"/>
    <w:rsid w:val="001A4E58"/>
    <w:rsid w:val="001B2737"/>
    <w:rsid w:val="001B2807"/>
    <w:rsid w:val="001B2ECB"/>
    <w:rsid w:val="001B4739"/>
    <w:rsid w:val="001B5401"/>
    <w:rsid w:val="001B7E8E"/>
    <w:rsid w:val="001C00B6"/>
    <w:rsid w:val="001D1F40"/>
    <w:rsid w:val="001D5376"/>
    <w:rsid w:val="001E43AD"/>
    <w:rsid w:val="001E646F"/>
    <w:rsid w:val="001F6A8C"/>
    <w:rsid w:val="001F7C6B"/>
    <w:rsid w:val="00201F30"/>
    <w:rsid w:val="0020601B"/>
    <w:rsid w:val="002134E0"/>
    <w:rsid w:val="00213AFA"/>
    <w:rsid w:val="0021496C"/>
    <w:rsid w:val="00215E84"/>
    <w:rsid w:val="00225F91"/>
    <w:rsid w:val="002317AE"/>
    <w:rsid w:val="00232340"/>
    <w:rsid w:val="00235322"/>
    <w:rsid w:val="002404A8"/>
    <w:rsid w:val="002610CE"/>
    <w:rsid w:val="002723B0"/>
    <w:rsid w:val="00281E3C"/>
    <w:rsid w:val="00282A4B"/>
    <w:rsid w:val="00283406"/>
    <w:rsid w:val="002837CE"/>
    <w:rsid w:val="00283C03"/>
    <w:rsid w:val="002913E5"/>
    <w:rsid w:val="00294013"/>
    <w:rsid w:val="00296C99"/>
    <w:rsid w:val="002A189F"/>
    <w:rsid w:val="002A6949"/>
    <w:rsid w:val="002A6AC4"/>
    <w:rsid w:val="002A6F88"/>
    <w:rsid w:val="002A7573"/>
    <w:rsid w:val="002B597A"/>
    <w:rsid w:val="002B6D74"/>
    <w:rsid w:val="002C45F1"/>
    <w:rsid w:val="002C67A3"/>
    <w:rsid w:val="002D3A4C"/>
    <w:rsid w:val="002D51F0"/>
    <w:rsid w:val="002D7323"/>
    <w:rsid w:val="002E1B7F"/>
    <w:rsid w:val="002E4BE3"/>
    <w:rsid w:val="002E4F22"/>
    <w:rsid w:val="002E5D70"/>
    <w:rsid w:val="002F20EF"/>
    <w:rsid w:val="002F3522"/>
    <w:rsid w:val="002F5ADF"/>
    <w:rsid w:val="002F6138"/>
    <w:rsid w:val="00300D80"/>
    <w:rsid w:val="0030373A"/>
    <w:rsid w:val="003054F1"/>
    <w:rsid w:val="00307371"/>
    <w:rsid w:val="00320BE2"/>
    <w:rsid w:val="00320F26"/>
    <w:rsid w:val="00324F17"/>
    <w:rsid w:val="00326202"/>
    <w:rsid w:val="00330C55"/>
    <w:rsid w:val="003413E6"/>
    <w:rsid w:val="003425C1"/>
    <w:rsid w:val="00343694"/>
    <w:rsid w:val="00345AC6"/>
    <w:rsid w:val="00347653"/>
    <w:rsid w:val="00350B70"/>
    <w:rsid w:val="00356C44"/>
    <w:rsid w:val="0036076A"/>
    <w:rsid w:val="00360E19"/>
    <w:rsid w:val="00364320"/>
    <w:rsid w:val="00377EE2"/>
    <w:rsid w:val="00380C88"/>
    <w:rsid w:val="003810AE"/>
    <w:rsid w:val="00382D02"/>
    <w:rsid w:val="00392CC6"/>
    <w:rsid w:val="003A1FE4"/>
    <w:rsid w:val="003B4D31"/>
    <w:rsid w:val="003B768E"/>
    <w:rsid w:val="003C7AF6"/>
    <w:rsid w:val="003C7DBF"/>
    <w:rsid w:val="003D2201"/>
    <w:rsid w:val="003D7969"/>
    <w:rsid w:val="003E2326"/>
    <w:rsid w:val="003F4750"/>
    <w:rsid w:val="00400474"/>
    <w:rsid w:val="00400D17"/>
    <w:rsid w:val="00403247"/>
    <w:rsid w:val="00410817"/>
    <w:rsid w:val="004130EF"/>
    <w:rsid w:val="00443801"/>
    <w:rsid w:val="004614A7"/>
    <w:rsid w:val="0046617C"/>
    <w:rsid w:val="004708FE"/>
    <w:rsid w:val="00471895"/>
    <w:rsid w:val="00475863"/>
    <w:rsid w:val="00484115"/>
    <w:rsid w:val="00493E8D"/>
    <w:rsid w:val="004B4D14"/>
    <w:rsid w:val="004C0B54"/>
    <w:rsid w:val="004D4724"/>
    <w:rsid w:val="004E19E6"/>
    <w:rsid w:val="004E7136"/>
    <w:rsid w:val="004F2B52"/>
    <w:rsid w:val="00504056"/>
    <w:rsid w:val="00514809"/>
    <w:rsid w:val="00516E99"/>
    <w:rsid w:val="005178E2"/>
    <w:rsid w:val="0052055C"/>
    <w:rsid w:val="0053290B"/>
    <w:rsid w:val="00540838"/>
    <w:rsid w:val="00541022"/>
    <w:rsid w:val="005474D2"/>
    <w:rsid w:val="00552255"/>
    <w:rsid w:val="005525F2"/>
    <w:rsid w:val="00561ADF"/>
    <w:rsid w:val="00565FBA"/>
    <w:rsid w:val="00567648"/>
    <w:rsid w:val="00571195"/>
    <w:rsid w:val="00572192"/>
    <w:rsid w:val="00572821"/>
    <w:rsid w:val="0057305F"/>
    <w:rsid w:val="005736F0"/>
    <w:rsid w:val="00575CE4"/>
    <w:rsid w:val="00576D60"/>
    <w:rsid w:val="005809C2"/>
    <w:rsid w:val="005828E5"/>
    <w:rsid w:val="005901EB"/>
    <w:rsid w:val="00591064"/>
    <w:rsid w:val="00591F2F"/>
    <w:rsid w:val="00594F95"/>
    <w:rsid w:val="005A108B"/>
    <w:rsid w:val="005B302C"/>
    <w:rsid w:val="005B4F2E"/>
    <w:rsid w:val="005C4878"/>
    <w:rsid w:val="005C6F61"/>
    <w:rsid w:val="005D4E79"/>
    <w:rsid w:val="005D59C3"/>
    <w:rsid w:val="005E7275"/>
    <w:rsid w:val="00605055"/>
    <w:rsid w:val="006067D5"/>
    <w:rsid w:val="0060766E"/>
    <w:rsid w:val="00610B6F"/>
    <w:rsid w:val="00617EE7"/>
    <w:rsid w:val="00622AA1"/>
    <w:rsid w:val="00622ACA"/>
    <w:rsid w:val="006247EE"/>
    <w:rsid w:val="00625BBD"/>
    <w:rsid w:val="0063027A"/>
    <w:rsid w:val="0063348A"/>
    <w:rsid w:val="006408F5"/>
    <w:rsid w:val="00641A2E"/>
    <w:rsid w:val="0064396C"/>
    <w:rsid w:val="00647295"/>
    <w:rsid w:val="00650E8D"/>
    <w:rsid w:val="00683037"/>
    <w:rsid w:val="006937A4"/>
    <w:rsid w:val="00694315"/>
    <w:rsid w:val="00697DF1"/>
    <w:rsid w:val="006B3A4A"/>
    <w:rsid w:val="006B7EB3"/>
    <w:rsid w:val="006C19FE"/>
    <w:rsid w:val="006D0913"/>
    <w:rsid w:val="006D3765"/>
    <w:rsid w:val="006E7460"/>
    <w:rsid w:val="006F1EA7"/>
    <w:rsid w:val="006F3F59"/>
    <w:rsid w:val="006F7C85"/>
    <w:rsid w:val="00704487"/>
    <w:rsid w:val="00704AA4"/>
    <w:rsid w:val="00712796"/>
    <w:rsid w:val="00713F91"/>
    <w:rsid w:val="0072536D"/>
    <w:rsid w:val="00725D54"/>
    <w:rsid w:val="00725E67"/>
    <w:rsid w:val="0073489A"/>
    <w:rsid w:val="0074420E"/>
    <w:rsid w:val="00746CD8"/>
    <w:rsid w:val="00747A01"/>
    <w:rsid w:val="00747A09"/>
    <w:rsid w:val="007534B0"/>
    <w:rsid w:val="00756F51"/>
    <w:rsid w:val="0075709B"/>
    <w:rsid w:val="00774798"/>
    <w:rsid w:val="007778F5"/>
    <w:rsid w:val="00784B52"/>
    <w:rsid w:val="00790C11"/>
    <w:rsid w:val="007A10E8"/>
    <w:rsid w:val="007A2585"/>
    <w:rsid w:val="007A5228"/>
    <w:rsid w:val="007A71CD"/>
    <w:rsid w:val="007B6CA9"/>
    <w:rsid w:val="007D1EDE"/>
    <w:rsid w:val="007D36FD"/>
    <w:rsid w:val="007D60B0"/>
    <w:rsid w:val="007E48A0"/>
    <w:rsid w:val="007E664D"/>
    <w:rsid w:val="007E70B6"/>
    <w:rsid w:val="007F490A"/>
    <w:rsid w:val="007F5ED6"/>
    <w:rsid w:val="007F6651"/>
    <w:rsid w:val="00800394"/>
    <w:rsid w:val="00802191"/>
    <w:rsid w:val="00802F42"/>
    <w:rsid w:val="008057D6"/>
    <w:rsid w:val="00805993"/>
    <w:rsid w:val="00810BCB"/>
    <w:rsid w:val="0081150F"/>
    <w:rsid w:val="00812DC5"/>
    <w:rsid w:val="008133D0"/>
    <w:rsid w:val="00816F3C"/>
    <w:rsid w:val="0082163A"/>
    <w:rsid w:val="00821E23"/>
    <w:rsid w:val="0083322A"/>
    <w:rsid w:val="00836EF3"/>
    <w:rsid w:val="008371B7"/>
    <w:rsid w:val="00842DB0"/>
    <w:rsid w:val="00846DC6"/>
    <w:rsid w:val="00850167"/>
    <w:rsid w:val="00854178"/>
    <w:rsid w:val="00860189"/>
    <w:rsid w:val="008603EC"/>
    <w:rsid w:val="00861187"/>
    <w:rsid w:val="00882024"/>
    <w:rsid w:val="0088270F"/>
    <w:rsid w:val="0088327B"/>
    <w:rsid w:val="0088396F"/>
    <w:rsid w:val="00885668"/>
    <w:rsid w:val="008864FE"/>
    <w:rsid w:val="00886EB7"/>
    <w:rsid w:val="00895618"/>
    <w:rsid w:val="00895EA1"/>
    <w:rsid w:val="008A11CE"/>
    <w:rsid w:val="008A19C2"/>
    <w:rsid w:val="008A3C69"/>
    <w:rsid w:val="008B0A59"/>
    <w:rsid w:val="008B15BD"/>
    <w:rsid w:val="008C252A"/>
    <w:rsid w:val="008C79B4"/>
    <w:rsid w:val="008C7EDE"/>
    <w:rsid w:val="008D0DEB"/>
    <w:rsid w:val="008D2295"/>
    <w:rsid w:val="008D30C5"/>
    <w:rsid w:val="008D44A3"/>
    <w:rsid w:val="008E06CB"/>
    <w:rsid w:val="008F2984"/>
    <w:rsid w:val="008F3BDF"/>
    <w:rsid w:val="008F5ACE"/>
    <w:rsid w:val="00900E2D"/>
    <w:rsid w:val="00902F8C"/>
    <w:rsid w:val="00906ABF"/>
    <w:rsid w:val="00911E46"/>
    <w:rsid w:val="009132D7"/>
    <w:rsid w:val="00916F65"/>
    <w:rsid w:val="0093163F"/>
    <w:rsid w:val="00934F48"/>
    <w:rsid w:val="0093550C"/>
    <w:rsid w:val="009459CE"/>
    <w:rsid w:val="00947DF8"/>
    <w:rsid w:val="0095181C"/>
    <w:rsid w:val="00976D1B"/>
    <w:rsid w:val="00977BFD"/>
    <w:rsid w:val="009815ED"/>
    <w:rsid w:val="00991459"/>
    <w:rsid w:val="00994F66"/>
    <w:rsid w:val="00997230"/>
    <w:rsid w:val="009A0812"/>
    <w:rsid w:val="009A23EE"/>
    <w:rsid w:val="009A643F"/>
    <w:rsid w:val="009A790C"/>
    <w:rsid w:val="009B1A06"/>
    <w:rsid w:val="009B4BA4"/>
    <w:rsid w:val="009C0CF8"/>
    <w:rsid w:val="009C20A9"/>
    <w:rsid w:val="009C5F53"/>
    <w:rsid w:val="009C6501"/>
    <w:rsid w:val="009C71B0"/>
    <w:rsid w:val="009D3F39"/>
    <w:rsid w:val="009D6003"/>
    <w:rsid w:val="009D76B4"/>
    <w:rsid w:val="009E2886"/>
    <w:rsid w:val="009F3A32"/>
    <w:rsid w:val="009F7A47"/>
    <w:rsid w:val="00A00294"/>
    <w:rsid w:val="00A016F8"/>
    <w:rsid w:val="00A13487"/>
    <w:rsid w:val="00A155DE"/>
    <w:rsid w:val="00A21AB1"/>
    <w:rsid w:val="00A27200"/>
    <w:rsid w:val="00A30690"/>
    <w:rsid w:val="00A40128"/>
    <w:rsid w:val="00A46547"/>
    <w:rsid w:val="00A4721B"/>
    <w:rsid w:val="00A504C1"/>
    <w:rsid w:val="00A553A2"/>
    <w:rsid w:val="00A56926"/>
    <w:rsid w:val="00A5784B"/>
    <w:rsid w:val="00A6178F"/>
    <w:rsid w:val="00A6524D"/>
    <w:rsid w:val="00A6674D"/>
    <w:rsid w:val="00A7130C"/>
    <w:rsid w:val="00A72608"/>
    <w:rsid w:val="00A729C8"/>
    <w:rsid w:val="00A761EB"/>
    <w:rsid w:val="00A83ED3"/>
    <w:rsid w:val="00AA19D8"/>
    <w:rsid w:val="00AA32C2"/>
    <w:rsid w:val="00AA4D35"/>
    <w:rsid w:val="00AA540F"/>
    <w:rsid w:val="00AA59FE"/>
    <w:rsid w:val="00AB3C16"/>
    <w:rsid w:val="00AB520D"/>
    <w:rsid w:val="00AB61F7"/>
    <w:rsid w:val="00AC0073"/>
    <w:rsid w:val="00AD24EC"/>
    <w:rsid w:val="00AE7B75"/>
    <w:rsid w:val="00AF000B"/>
    <w:rsid w:val="00AF192F"/>
    <w:rsid w:val="00AF263D"/>
    <w:rsid w:val="00AF6607"/>
    <w:rsid w:val="00B02D65"/>
    <w:rsid w:val="00B075A2"/>
    <w:rsid w:val="00B15208"/>
    <w:rsid w:val="00B2215E"/>
    <w:rsid w:val="00B42848"/>
    <w:rsid w:val="00B435F3"/>
    <w:rsid w:val="00B43E17"/>
    <w:rsid w:val="00B4590F"/>
    <w:rsid w:val="00B50A04"/>
    <w:rsid w:val="00B5114A"/>
    <w:rsid w:val="00B56D4E"/>
    <w:rsid w:val="00B572FF"/>
    <w:rsid w:val="00B61123"/>
    <w:rsid w:val="00B722BC"/>
    <w:rsid w:val="00B72B61"/>
    <w:rsid w:val="00B80187"/>
    <w:rsid w:val="00B820AE"/>
    <w:rsid w:val="00B84F64"/>
    <w:rsid w:val="00B93BA6"/>
    <w:rsid w:val="00B94980"/>
    <w:rsid w:val="00B96DB2"/>
    <w:rsid w:val="00B97895"/>
    <w:rsid w:val="00BA0739"/>
    <w:rsid w:val="00BA6B53"/>
    <w:rsid w:val="00BB6CBA"/>
    <w:rsid w:val="00BB6D0C"/>
    <w:rsid w:val="00BC0FAE"/>
    <w:rsid w:val="00BC691A"/>
    <w:rsid w:val="00BD543F"/>
    <w:rsid w:val="00BE2935"/>
    <w:rsid w:val="00BE2B0F"/>
    <w:rsid w:val="00BE5C7E"/>
    <w:rsid w:val="00BF2784"/>
    <w:rsid w:val="00BF4FF5"/>
    <w:rsid w:val="00BF6DCC"/>
    <w:rsid w:val="00BF7762"/>
    <w:rsid w:val="00C04085"/>
    <w:rsid w:val="00C13D21"/>
    <w:rsid w:val="00C17444"/>
    <w:rsid w:val="00C33D4B"/>
    <w:rsid w:val="00C44311"/>
    <w:rsid w:val="00C50666"/>
    <w:rsid w:val="00C567F9"/>
    <w:rsid w:val="00C6237C"/>
    <w:rsid w:val="00C661AD"/>
    <w:rsid w:val="00C757A7"/>
    <w:rsid w:val="00C75E1A"/>
    <w:rsid w:val="00C80675"/>
    <w:rsid w:val="00C84FB6"/>
    <w:rsid w:val="00C96FA9"/>
    <w:rsid w:val="00C979BD"/>
    <w:rsid w:val="00CA790D"/>
    <w:rsid w:val="00CB072B"/>
    <w:rsid w:val="00CB3246"/>
    <w:rsid w:val="00CB4493"/>
    <w:rsid w:val="00CC0DAE"/>
    <w:rsid w:val="00CC3C32"/>
    <w:rsid w:val="00CD5953"/>
    <w:rsid w:val="00CF0B9C"/>
    <w:rsid w:val="00CF1B5F"/>
    <w:rsid w:val="00CF30DA"/>
    <w:rsid w:val="00D21B15"/>
    <w:rsid w:val="00D2230E"/>
    <w:rsid w:val="00D22667"/>
    <w:rsid w:val="00D22A97"/>
    <w:rsid w:val="00D23527"/>
    <w:rsid w:val="00D373DB"/>
    <w:rsid w:val="00D420E8"/>
    <w:rsid w:val="00D44C22"/>
    <w:rsid w:val="00D51450"/>
    <w:rsid w:val="00D729D3"/>
    <w:rsid w:val="00D72DB3"/>
    <w:rsid w:val="00D73794"/>
    <w:rsid w:val="00D852CE"/>
    <w:rsid w:val="00D95249"/>
    <w:rsid w:val="00D96D1E"/>
    <w:rsid w:val="00DC0027"/>
    <w:rsid w:val="00DC5025"/>
    <w:rsid w:val="00DD2389"/>
    <w:rsid w:val="00DD2C91"/>
    <w:rsid w:val="00DD4FF1"/>
    <w:rsid w:val="00DD5103"/>
    <w:rsid w:val="00DE0A30"/>
    <w:rsid w:val="00DF5E4E"/>
    <w:rsid w:val="00E000E2"/>
    <w:rsid w:val="00E01D35"/>
    <w:rsid w:val="00E0581B"/>
    <w:rsid w:val="00E1211F"/>
    <w:rsid w:val="00E140F8"/>
    <w:rsid w:val="00E14F8B"/>
    <w:rsid w:val="00E17383"/>
    <w:rsid w:val="00E20279"/>
    <w:rsid w:val="00E30829"/>
    <w:rsid w:val="00E30EEE"/>
    <w:rsid w:val="00E333DD"/>
    <w:rsid w:val="00E33A59"/>
    <w:rsid w:val="00E40F30"/>
    <w:rsid w:val="00E5737E"/>
    <w:rsid w:val="00E60344"/>
    <w:rsid w:val="00E61269"/>
    <w:rsid w:val="00E65CCF"/>
    <w:rsid w:val="00E71983"/>
    <w:rsid w:val="00E724D9"/>
    <w:rsid w:val="00E76306"/>
    <w:rsid w:val="00E85078"/>
    <w:rsid w:val="00E910E2"/>
    <w:rsid w:val="00E94C6F"/>
    <w:rsid w:val="00E96DC2"/>
    <w:rsid w:val="00EA1A47"/>
    <w:rsid w:val="00EA2AF9"/>
    <w:rsid w:val="00EB06EE"/>
    <w:rsid w:val="00EB0F4B"/>
    <w:rsid w:val="00EB1756"/>
    <w:rsid w:val="00EB3A99"/>
    <w:rsid w:val="00EC3912"/>
    <w:rsid w:val="00EC7C38"/>
    <w:rsid w:val="00ED0239"/>
    <w:rsid w:val="00ED0D39"/>
    <w:rsid w:val="00ED23F0"/>
    <w:rsid w:val="00ED2850"/>
    <w:rsid w:val="00ED6255"/>
    <w:rsid w:val="00EE11BB"/>
    <w:rsid w:val="00EE45DF"/>
    <w:rsid w:val="00EE626D"/>
    <w:rsid w:val="00EF4CFB"/>
    <w:rsid w:val="00EF7DCC"/>
    <w:rsid w:val="00F00841"/>
    <w:rsid w:val="00F063D5"/>
    <w:rsid w:val="00F15579"/>
    <w:rsid w:val="00F367CD"/>
    <w:rsid w:val="00F42F60"/>
    <w:rsid w:val="00F46C4E"/>
    <w:rsid w:val="00F5400F"/>
    <w:rsid w:val="00F57A6E"/>
    <w:rsid w:val="00F62225"/>
    <w:rsid w:val="00F626F5"/>
    <w:rsid w:val="00F62D2C"/>
    <w:rsid w:val="00F62F23"/>
    <w:rsid w:val="00F668D2"/>
    <w:rsid w:val="00F71B5F"/>
    <w:rsid w:val="00F71EB3"/>
    <w:rsid w:val="00F74CB1"/>
    <w:rsid w:val="00F756B8"/>
    <w:rsid w:val="00F8561A"/>
    <w:rsid w:val="00F9126D"/>
    <w:rsid w:val="00F927AF"/>
    <w:rsid w:val="00F940BA"/>
    <w:rsid w:val="00FA2025"/>
    <w:rsid w:val="00FC17EB"/>
    <w:rsid w:val="00FE25D7"/>
    <w:rsid w:val="00FE40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E8412"/>
  <w15:docId w15:val="{64851D55-DFCC-4B65-8451-1808D8C0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91"/>
    <w:pPr>
      <w:spacing w:before="120"/>
    </w:pPr>
    <w:rPr>
      <w:sz w:val="22"/>
      <w:szCs w:val="22"/>
      <w:lang w:eastAsia="en-US"/>
    </w:rPr>
  </w:style>
  <w:style w:type="paragraph" w:styleId="Heading1">
    <w:name w:val="heading 1"/>
    <w:basedOn w:val="Normal"/>
    <w:next w:val="Normal"/>
    <w:link w:val="Heading1Char"/>
    <w:uiPriority w:val="9"/>
    <w:qFormat/>
    <w:rsid w:val="00F46C4E"/>
    <w:pPr>
      <w:keepNext/>
      <w:keepLines/>
      <w:numPr>
        <w:numId w:val="7"/>
      </w:numPr>
      <w:spacing w:before="480"/>
      <w:outlineLvl w:val="0"/>
    </w:pPr>
    <w:rPr>
      <w:rFonts w:ascii="Cambria" w:eastAsia="Times New Roman" w:hAnsi="Cambria"/>
      <w:b/>
      <w:bCs/>
      <w:color w:val="365F91"/>
      <w:sz w:val="28"/>
      <w:szCs w:val="28"/>
      <w:lang w:eastAsia="x-none"/>
    </w:rPr>
  </w:style>
  <w:style w:type="paragraph" w:styleId="Heading2">
    <w:name w:val="heading 2"/>
    <w:basedOn w:val="Normal"/>
    <w:next w:val="Normal"/>
    <w:link w:val="Heading2Char"/>
    <w:uiPriority w:val="9"/>
    <w:unhideWhenUsed/>
    <w:qFormat/>
    <w:rsid w:val="00F46C4E"/>
    <w:pPr>
      <w:keepNext/>
      <w:keepLines/>
      <w:numPr>
        <w:ilvl w:val="1"/>
        <w:numId w:val="7"/>
      </w:numPr>
      <w:spacing w:before="200"/>
      <w:outlineLvl w:val="1"/>
    </w:pPr>
    <w:rPr>
      <w:rFonts w:ascii="Cambria" w:eastAsia="Times New Roman" w:hAnsi="Cambria"/>
      <w:b/>
      <w:bCs/>
      <w:color w:val="4F81BD"/>
      <w:sz w:val="26"/>
      <w:szCs w:val="26"/>
      <w:lang w:eastAsia="x-none"/>
    </w:rPr>
  </w:style>
  <w:style w:type="paragraph" w:styleId="Heading3">
    <w:name w:val="heading 3"/>
    <w:basedOn w:val="Normal"/>
    <w:next w:val="Normal"/>
    <w:link w:val="Heading3Char"/>
    <w:uiPriority w:val="9"/>
    <w:unhideWhenUsed/>
    <w:qFormat/>
    <w:rsid w:val="00F46C4E"/>
    <w:pPr>
      <w:keepNext/>
      <w:keepLines/>
      <w:numPr>
        <w:ilvl w:val="2"/>
        <w:numId w:val="7"/>
      </w:numPr>
      <w:spacing w:before="200"/>
      <w:outlineLvl w:val="2"/>
    </w:pPr>
    <w:rPr>
      <w:rFonts w:ascii="Cambria" w:eastAsia="Times New Roman" w:hAnsi="Cambria"/>
      <w:b/>
      <w:bCs/>
      <w:color w:val="4F81BD"/>
      <w:lang w:eastAsia="x-none"/>
    </w:rPr>
  </w:style>
  <w:style w:type="paragraph" w:styleId="Heading4">
    <w:name w:val="heading 4"/>
    <w:basedOn w:val="Normal"/>
    <w:next w:val="Normal"/>
    <w:link w:val="Heading4Char"/>
    <w:uiPriority w:val="9"/>
    <w:semiHidden/>
    <w:unhideWhenUsed/>
    <w:qFormat/>
    <w:rsid w:val="00F46C4E"/>
    <w:pPr>
      <w:keepNext/>
      <w:keepLines/>
      <w:numPr>
        <w:ilvl w:val="3"/>
        <w:numId w:val="7"/>
      </w:numPr>
      <w:spacing w:before="200"/>
      <w:outlineLvl w:val="3"/>
    </w:pPr>
    <w:rPr>
      <w:rFonts w:ascii="Cambria" w:eastAsia="Times New Roman" w:hAnsi="Cambria"/>
      <w:b/>
      <w:bCs/>
      <w:i/>
      <w:iCs/>
      <w:color w:val="4F81BD"/>
      <w:lang w:eastAsia="x-none"/>
    </w:rPr>
  </w:style>
  <w:style w:type="paragraph" w:styleId="Heading5">
    <w:name w:val="heading 5"/>
    <w:basedOn w:val="Normal"/>
    <w:next w:val="Normal"/>
    <w:link w:val="Heading5Char"/>
    <w:uiPriority w:val="9"/>
    <w:semiHidden/>
    <w:unhideWhenUsed/>
    <w:qFormat/>
    <w:rsid w:val="00F46C4E"/>
    <w:pPr>
      <w:keepNext/>
      <w:keepLines/>
      <w:numPr>
        <w:ilvl w:val="4"/>
        <w:numId w:val="7"/>
      </w:numPr>
      <w:spacing w:before="200"/>
      <w:outlineLvl w:val="4"/>
    </w:pPr>
    <w:rPr>
      <w:rFonts w:ascii="Cambria" w:eastAsia="Times New Roman" w:hAnsi="Cambria"/>
      <w:color w:val="243F60"/>
      <w:lang w:eastAsia="x-none"/>
    </w:rPr>
  </w:style>
  <w:style w:type="paragraph" w:styleId="Heading6">
    <w:name w:val="heading 6"/>
    <w:basedOn w:val="Normal"/>
    <w:next w:val="Normal"/>
    <w:link w:val="Heading6Char"/>
    <w:uiPriority w:val="9"/>
    <w:semiHidden/>
    <w:unhideWhenUsed/>
    <w:qFormat/>
    <w:rsid w:val="00F46C4E"/>
    <w:pPr>
      <w:keepNext/>
      <w:keepLines/>
      <w:numPr>
        <w:ilvl w:val="5"/>
        <w:numId w:val="7"/>
      </w:numPr>
      <w:spacing w:before="200"/>
      <w:outlineLvl w:val="5"/>
    </w:pPr>
    <w:rPr>
      <w:rFonts w:ascii="Cambria" w:eastAsia="Times New Roman" w:hAnsi="Cambria"/>
      <w:i/>
      <w:iCs/>
      <w:color w:val="243F60"/>
      <w:lang w:eastAsia="x-none"/>
    </w:rPr>
  </w:style>
  <w:style w:type="paragraph" w:styleId="Heading7">
    <w:name w:val="heading 7"/>
    <w:basedOn w:val="Normal"/>
    <w:next w:val="Normal"/>
    <w:link w:val="Heading7Char"/>
    <w:uiPriority w:val="9"/>
    <w:semiHidden/>
    <w:unhideWhenUsed/>
    <w:qFormat/>
    <w:rsid w:val="00F46C4E"/>
    <w:pPr>
      <w:keepNext/>
      <w:keepLines/>
      <w:numPr>
        <w:ilvl w:val="6"/>
        <w:numId w:val="7"/>
      </w:numPr>
      <w:spacing w:before="200"/>
      <w:outlineLvl w:val="6"/>
    </w:pPr>
    <w:rPr>
      <w:rFonts w:ascii="Cambria" w:eastAsia="Times New Roman" w:hAnsi="Cambria"/>
      <w:i/>
      <w:iCs/>
      <w:color w:val="404040"/>
      <w:lang w:eastAsia="x-none"/>
    </w:rPr>
  </w:style>
  <w:style w:type="paragraph" w:styleId="Heading8">
    <w:name w:val="heading 8"/>
    <w:basedOn w:val="Normal"/>
    <w:next w:val="Normal"/>
    <w:link w:val="Heading8Char"/>
    <w:uiPriority w:val="9"/>
    <w:semiHidden/>
    <w:unhideWhenUsed/>
    <w:qFormat/>
    <w:rsid w:val="00F46C4E"/>
    <w:pPr>
      <w:keepNext/>
      <w:keepLines/>
      <w:numPr>
        <w:ilvl w:val="7"/>
        <w:numId w:val="7"/>
      </w:numPr>
      <w:spacing w:before="200"/>
      <w:outlineLvl w:val="7"/>
    </w:pPr>
    <w:rPr>
      <w:rFonts w:ascii="Cambria" w:eastAsia="Times New Roman" w:hAnsi="Cambria"/>
      <w:color w:val="404040"/>
      <w:sz w:val="20"/>
      <w:szCs w:val="20"/>
      <w:lang w:eastAsia="x-none"/>
    </w:rPr>
  </w:style>
  <w:style w:type="paragraph" w:styleId="Heading9">
    <w:name w:val="heading 9"/>
    <w:basedOn w:val="Normal"/>
    <w:next w:val="Normal"/>
    <w:link w:val="Heading9Char"/>
    <w:uiPriority w:val="9"/>
    <w:semiHidden/>
    <w:unhideWhenUsed/>
    <w:qFormat/>
    <w:rsid w:val="00F46C4E"/>
    <w:pPr>
      <w:keepNext/>
      <w:keepLines/>
      <w:numPr>
        <w:ilvl w:val="8"/>
        <w:numId w:val="7"/>
      </w:numPr>
      <w:spacing w:before="200"/>
      <w:outlineLvl w:val="8"/>
    </w:pPr>
    <w:rPr>
      <w:rFonts w:ascii="Cambria" w:eastAsia="Times New Roman" w:hAnsi="Cambria"/>
      <w:i/>
      <w:iCs/>
      <w:color w:val="404040"/>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5ED"/>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9815ED"/>
    <w:rPr>
      <w:rFonts w:ascii="Tahoma" w:hAnsi="Tahoma" w:cs="Tahoma"/>
      <w:sz w:val="16"/>
      <w:szCs w:val="16"/>
    </w:rPr>
  </w:style>
  <w:style w:type="table" w:styleId="TableGrid">
    <w:name w:val="Table Grid"/>
    <w:basedOn w:val="TableNormal"/>
    <w:rsid w:val="00320B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46C4E"/>
    <w:rPr>
      <w:rFonts w:ascii="Cambria" w:eastAsia="Times New Roman" w:hAnsi="Cambria"/>
      <w:b/>
      <w:bCs/>
      <w:color w:val="365F91"/>
      <w:sz w:val="28"/>
      <w:szCs w:val="28"/>
      <w:lang w:eastAsia="x-none"/>
    </w:rPr>
  </w:style>
  <w:style w:type="character" w:customStyle="1" w:styleId="Heading2Char">
    <w:name w:val="Heading 2 Char"/>
    <w:link w:val="Heading2"/>
    <w:uiPriority w:val="9"/>
    <w:rsid w:val="00F46C4E"/>
    <w:rPr>
      <w:rFonts w:ascii="Cambria" w:eastAsia="Times New Roman" w:hAnsi="Cambria"/>
      <w:b/>
      <w:bCs/>
      <w:color w:val="4F81BD"/>
      <w:sz w:val="26"/>
      <w:szCs w:val="26"/>
      <w:lang w:eastAsia="x-none"/>
    </w:rPr>
  </w:style>
  <w:style w:type="character" w:customStyle="1" w:styleId="Heading3Char">
    <w:name w:val="Heading 3 Char"/>
    <w:link w:val="Heading3"/>
    <w:uiPriority w:val="9"/>
    <w:rsid w:val="00F46C4E"/>
    <w:rPr>
      <w:rFonts w:ascii="Cambria" w:eastAsia="Times New Roman" w:hAnsi="Cambria"/>
      <w:b/>
      <w:bCs/>
      <w:color w:val="4F81BD"/>
      <w:sz w:val="22"/>
      <w:szCs w:val="22"/>
      <w:lang w:eastAsia="x-none"/>
    </w:rPr>
  </w:style>
  <w:style w:type="character" w:customStyle="1" w:styleId="Heading4Char">
    <w:name w:val="Heading 4 Char"/>
    <w:link w:val="Heading4"/>
    <w:uiPriority w:val="9"/>
    <w:semiHidden/>
    <w:rsid w:val="00F46C4E"/>
    <w:rPr>
      <w:rFonts w:ascii="Cambria" w:eastAsia="Times New Roman" w:hAnsi="Cambria"/>
      <w:b/>
      <w:bCs/>
      <w:i/>
      <w:iCs/>
      <w:color w:val="4F81BD"/>
      <w:sz w:val="22"/>
      <w:szCs w:val="22"/>
      <w:lang w:eastAsia="x-none"/>
    </w:rPr>
  </w:style>
  <w:style w:type="character" w:customStyle="1" w:styleId="Heading5Char">
    <w:name w:val="Heading 5 Char"/>
    <w:link w:val="Heading5"/>
    <w:uiPriority w:val="9"/>
    <w:semiHidden/>
    <w:rsid w:val="00F46C4E"/>
    <w:rPr>
      <w:rFonts w:ascii="Cambria" w:eastAsia="Times New Roman" w:hAnsi="Cambria"/>
      <w:color w:val="243F60"/>
      <w:sz w:val="22"/>
      <w:szCs w:val="22"/>
      <w:lang w:eastAsia="x-none"/>
    </w:rPr>
  </w:style>
  <w:style w:type="character" w:customStyle="1" w:styleId="Heading6Char">
    <w:name w:val="Heading 6 Char"/>
    <w:link w:val="Heading6"/>
    <w:uiPriority w:val="9"/>
    <w:semiHidden/>
    <w:rsid w:val="00F46C4E"/>
    <w:rPr>
      <w:rFonts w:ascii="Cambria" w:eastAsia="Times New Roman" w:hAnsi="Cambria"/>
      <w:i/>
      <w:iCs/>
      <w:color w:val="243F60"/>
      <w:sz w:val="22"/>
      <w:szCs w:val="22"/>
      <w:lang w:eastAsia="x-none"/>
    </w:rPr>
  </w:style>
  <w:style w:type="character" w:customStyle="1" w:styleId="Heading7Char">
    <w:name w:val="Heading 7 Char"/>
    <w:link w:val="Heading7"/>
    <w:uiPriority w:val="9"/>
    <w:semiHidden/>
    <w:rsid w:val="00F46C4E"/>
    <w:rPr>
      <w:rFonts w:ascii="Cambria" w:eastAsia="Times New Roman" w:hAnsi="Cambria"/>
      <w:i/>
      <w:iCs/>
      <w:color w:val="404040"/>
      <w:sz w:val="22"/>
      <w:szCs w:val="22"/>
      <w:lang w:eastAsia="x-none"/>
    </w:rPr>
  </w:style>
  <w:style w:type="character" w:customStyle="1" w:styleId="Heading8Char">
    <w:name w:val="Heading 8 Char"/>
    <w:link w:val="Heading8"/>
    <w:uiPriority w:val="9"/>
    <w:semiHidden/>
    <w:rsid w:val="00F46C4E"/>
    <w:rPr>
      <w:rFonts w:ascii="Cambria" w:eastAsia="Times New Roman" w:hAnsi="Cambria"/>
      <w:color w:val="404040"/>
      <w:lang w:eastAsia="x-none"/>
    </w:rPr>
  </w:style>
  <w:style w:type="character" w:customStyle="1" w:styleId="Heading9Char">
    <w:name w:val="Heading 9 Char"/>
    <w:link w:val="Heading9"/>
    <w:uiPriority w:val="9"/>
    <w:semiHidden/>
    <w:rsid w:val="00F46C4E"/>
    <w:rPr>
      <w:rFonts w:ascii="Cambria" w:eastAsia="Times New Roman" w:hAnsi="Cambria"/>
      <w:i/>
      <w:iCs/>
      <w:color w:val="404040"/>
      <w:lang w:eastAsia="x-none"/>
    </w:rPr>
  </w:style>
  <w:style w:type="paragraph" w:styleId="ListParagraph">
    <w:name w:val="List Paragraph"/>
    <w:basedOn w:val="Normal"/>
    <w:uiPriority w:val="34"/>
    <w:qFormat/>
    <w:rsid w:val="002837CE"/>
    <w:pPr>
      <w:ind w:left="720"/>
      <w:contextualSpacing/>
    </w:pPr>
  </w:style>
  <w:style w:type="paragraph" w:styleId="Header">
    <w:name w:val="header"/>
    <w:basedOn w:val="Normal"/>
    <w:link w:val="HeaderChar"/>
    <w:uiPriority w:val="99"/>
    <w:semiHidden/>
    <w:unhideWhenUsed/>
    <w:rsid w:val="004614A7"/>
    <w:pPr>
      <w:tabs>
        <w:tab w:val="center" w:pos="4513"/>
        <w:tab w:val="right" w:pos="9026"/>
      </w:tabs>
      <w:spacing w:before="0"/>
    </w:pPr>
  </w:style>
  <w:style w:type="character" w:customStyle="1" w:styleId="HeaderChar">
    <w:name w:val="Header Char"/>
    <w:basedOn w:val="DefaultParagraphFont"/>
    <w:link w:val="Header"/>
    <w:uiPriority w:val="99"/>
    <w:semiHidden/>
    <w:rsid w:val="004614A7"/>
  </w:style>
  <w:style w:type="paragraph" w:styleId="Footer">
    <w:name w:val="footer"/>
    <w:basedOn w:val="Normal"/>
    <w:link w:val="FooterChar"/>
    <w:uiPriority w:val="99"/>
    <w:unhideWhenUsed/>
    <w:rsid w:val="004614A7"/>
    <w:pPr>
      <w:tabs>
        <w:tab w:val="center" w:pos="4513"/>
        <w:tab w:val="right" w:pos="9026"/>
      </w:tabs>
      <w:spacing w:before="0"/>
    </w:pPr>
  </w:style>
  <w:style w:type="character" w:customStyle="1" w:styleId="FooterChar">
    <w:name w:val="Footer Char"/>
    <w:basedOn w:val="DefaultParagraphFont"/>
    <w:link w:val="Footer"/>
    <w:uiPriority w:val="99"/>
    <w:rsid w:val="004614A7"/>
  </w:style>
  <w:style w:type="paragraph" w:customStyle="1" w:styleId="Blockquote">
    <w:name w:val="Blockquote"/>
    <w:basedOn w:val="Normal"/>
    <w:rsid w:val="00977BFD"/>
    <w:pPr>
      <w:spacing w:before="100" w:after="100"/>
      <w:ind w:left="360" w:right="360"/>
    </w:pPr>
    <w:rPr>
      <w:rFonts w:ascii="Times New Roman" w:eastAsia="Times New Roman" w:hAnsi="Times New Roman"/>
      <w:snapToGrid w:val="0"/>
      <w:sz w:val="24"/>
      <w:szCs w:val="20"/>
    </w:rPr>
  </w:style>
  <w:style w:type="paragraph" w:styleId="BodyText">
    <w:name w:val="Body Text"/>
    <w:basedOn w:val="Normal"/>
    <w:link w:val="BodyTextChar"/>
    <w:rsid w:val="008D44A3"/>
    <w:pPr>
      <w:spacing w:before="0" w:line="360" w:lineRule="auto"/>
      <w:jc w:val="both"/>
    </w:pPr>
    <w:rPr>
      <w:rFonts w:ascii="Arial" w:eastAsia="Times New Roman" w:hAnsi="Arial"/>
      <w:sz w:val="24"/>
      <w:szCs w:val="24"/>
      <w:lang w:val="en-US" w:eastAsia="x-none"/>
    </w:rPr>
  </w:style>
  <w:style w:type="character" w:customStyle="1" w:styleId="BodyTextChar">
    <w:name w:val="Body Text Char"/>
    <w:link w:val="BodyText"/>
    <w:rsid w:val="008D44A3"/>
    <w:rPr>
      <w:rFonts w:ascii="Arial" w:eastAsia="Times New Roman" w:hAnsi="Arial" w:cs="Arial"/>
      <w:sz w:val="24"/>
      <w:szCs w:val="24"/>
      <w:lang w:val="en-US"/>
    </w:rPr>
  </w:style>
  <w:style w:type="character" w:styleId="CommentReference">
    <w:name w:val="annotation reference"/>
    <w:uiPriority w:val="99"/>
    <w:semiHidden/>
    <w:unhideWhenUsed/>
    <w:rsid w:val="008F2984"/>
    <w:rPr>
      <w:sz w:val="16"/>
      <w:szCs w:val="16"/>
    </w:rPr>
  </w:style>
  <w:style w:type="paragraph" w:styleId="CommentText">
    <w:name w:val="annotation text"/>
    <w:basedOn w:val="Normal"/>
    <w:link w:val="CommentTextChar"/>
    <w:uiPriority w:val="99"/>
    <w:unhideWhenUsed/>
    <w:rsid w:val="008F2984"/>
    <w:rPr>
      <w:sz w:val="20"/>
      <w:szCs w:val="20"/>
      <w:lang w:eastAsia="x-none"/>
    </w:rPr>
  </w:style>
  <w:style w:type="character" w:customStyle="1" w:styleId="CommentTextChar">
    <w:name w:val="Comment Text Char"/>
    <w:link w:val="CommentText"/>
    <w:uiPriority w:val="99"/>
    <w:rsid w:val="008F2984"/>
    <w:rPr>
      <w:lang w:val="en-ZA"/>
    </w:rPr>
  </w:style>
  <w:style w:type="paragraph" w:styleId="CommentSubject">
    <w:name w:val="annotation subject"/>
    <w:basedOn w:val="CommentText"/>
    <w:next w:val="CommentText"/>
    <w:link w:val="CommentSubjectChar"/>
    <w:uiPriority w:val="99"/>
    <w:semiHidden/>
    <w:unhideWhenUsed/>
    <w:rsid w:val="008F2984"/>
    <w:rPr>
      <w:b/>
      <w:bCs/>
    </w:rPr>
  </w:style>
  <w:style w:type="character" w:customStyle="1" w:styleId="CommentSubjectChar">
    <w:name w:val="Comment Subject Char"/>
    <w:link w:val="CommentSubject"/>
    <w:uiPriority w:val="99"/>
    <w:semiHidden/>
    <w:rsid w:val="008F2984"/>
    <w:rPr>
      <w:b/>
      <w:bCs/>
      <w:lang w:val="en-ZA"/>
    </w:rPr>
  </w:style>
  <w:style w:type="paragraph" w:styleId="Revision">
    <w:name w:val="Revision"/>
    <w:hidden/>
    <w:uiPriority w:val="99"/>
    <w:semiHidden/>
    <w:rsid w:val="00747A09"/>
    <w:rPr>
      <w:sz w:val="22"/>
      <w:szCs w:val="22"/>
      <w:lang w:eastAsia="en-US"/>
    </w:rPr>
  </w:style>
  <w:style w:type="character" w:customStyle="1" w:styleId="cf01">
    <w:name w:val="cf01"/>
    <w:basedOn w:val="DefaultParagraphFont"/>
    <w:rsid w:val="00022D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36B8-A7A0-423B-8CDE-5DA92665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6824</Words>
  <Characters>38899</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fourea</dc:creator>
  <cp:lastModifiedBy>Nomfundo G. Dzudzudzu</cp:lastModifiedBy>
  <cp:revision>2</cp:revision>
  <cp:lastPrinted>2023-06-12T14:11:00Z</cp:lastPrinted>
  <dcterms:created xsi:type="dcterms:W3CDTF">2025-08-22T07:40:00Z</dcterms:created>
  <dcterms:modified xsi:type="dcterms:W3CDTF">2025-08-22T07:40:00Z</dcterms:modified>
</cp:coreProperties>
</file>